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bCs/>
          <w:szCs w:val="32"/>
        </w:rPr>
      </w:pPr>
      <w:r>
        <w:rPr>
          <w:rFonts w:hint="eastAsia" w:ascii="黑体" w:hAnsi="黑体" w:eastAsia="黑体"/>
          <w:bCs/>
          <w:szCs w:val="32"/>
        </w:rPr>
        <w:t>附件1</w:t>
      </w:r>
    </w:p>
    <w:p>
      <w:pPr>
        <w:spacing w:line="560" w:lineRule="exact"/>
        <w:jc w:val="left"/>
        <w:rPr>
          <w:rFonts w:hint="eastAsia" w:ascii="黑体" w:hAnsi="黑体" w:eastAsia="黑体"/>
          <w:bCs/>
          <w:szCs w:val="32"/>
        </w:rPr>
      </w:pPr>
    </w:p>
    <w:p>
      <w:pPr>
        <w:spacing w:line="560" w:lineRule="exact"/>
        <w:jc w:val="center"/>
        <w:rPr>
          <w:rFonts w:hint="eastAsia" w:ascii="方正小标宋简体" w:eastAsia="方正小标宋简体"/>
          <w:bCs/>
          <w:sz w:val="44"/>
          <w:szCs w:val="32"/>
        </w:rPr>
      </w:pPr>
      <w:bookmarkStart w:id="0" w:name="_GoBack"/>
      <w:r>
        <w:rPr>
          <w:rFonts w:hint="eastAsia" w:ascii="方正小标宋简体" w:eastAsia="方正小标宋简体"/>
          <w:bCs/>
          <w:sz w:val="44"/>
          <w:szCs w:val="32"/>
        </w:rPr>
        <w:t>高级工程师网上评审系统填报说明</w:t>
      </w:r>
    </w:p>
    <w:bookmarkEnd w:id="0"/>
    <w:p>
      <w:pPr>
        <w:spacing w:line="560" w:lineRule="exact"/>
        <w:ind w:firstLine="640" w:firstLineChars="200"/>
        <w:jc w:val="left"/>
        <w:rPr>
          <w:rFonts w:ascii="仿宋_GB2312" w:eastAsia="仿宋_GB2312"/>
          <w:bCs/>
          <w:szCs w:val="32"/>
        </w:rPr>
      </w:pP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为方便开展工作，提高服务质量和效率，节约资源与评审成本，凡申请参评高级工程师职称的人员，需登录网上职称申报系统，其参评材料须按本要求实施电子化。陕西省职称网上申报系统互联网登录网址为：http://1.85.55.147:7221/zcsb；</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人社内网登录网址为：http://10.190.134.115/zcgl。</w:t>
      </w:r>
    </w:p>
    <w:p>
      <w:pPr>
        <w:spacing w:line="560" w:lineRule="exact"/>
        <w:ind w:firstLine="640" w:firstLineChars="200"/>
        <w:jc w:val="left"/>
        <w:rPr>
          <w:rFonts w:hint="eastAsia" w:ascii="黑体" w:hAnsi="黑体" w:eastAsia="黑体"/>
          <w:bCs/>
          <w:szCs w:val="32"/>
        </w:rPr>
      </w:pPr>
      <w:r>
        <w:rPr>
          <w:rFonts w:hint="eastAsia" w:ascii="黑体" w:hAnsi="黑体" w:eastAsia="黑体"/>
          <w:bCs/>
          <w:szCs w:val="32"/>
        </w:rPr>
        <w:t>一、支撑材料电子化基本方法</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首先将纸质参评材料以数码扫描或拍照方式清晰转换为JPG格式图片，除参评人员个人照片大小不能超过100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spacing w:line="560" w:lineRule="exact"/>
        <w:ind w:firstLine="640" w:firstLineChars="200"/>
        <w:jc w:val="left"/>
        <w:rPr>
          <w:rFonts w:hint="eastAsia" w:ascii="黑体" w:hAnsi="黑体" w:eastAsia="黑体"/>
          <w:bCs/>
          <w:szCs w:val="32"/>
        </w:rPr>
      </w:pPr>
      <w:r>
        <w:rPr>
          <w:rFonts w:hint="eastAsia" w:ascii="黑体" w:hAnsi="黑体" w:eastAsia="黑体"/>
          <w:bCs/>
          <w:szCs w:val="32"/>
        </w:rPr>
        <w:t>二、职称系统支撑材料模块类别及文件上传规则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（一）照片。建议626像素(高)×413像素(宽)，蓝色背景，文件大小不超过100K，支持JPG、PNG、JPEG格式，将照片上传至系统中的照片模块。</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二）证件电子图片。登录系统后，在证件电子图片模块中上传身份证（正、反面两张）、学历及学位证书、职称证书、职（执）业资格证书等证明材料。系统中带红色星号的项目为必传项，其他证件材料若有可选择上传。</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（三）评审申报材料。登录系统后，在评审申报材料模块中上传相应的电子化材料。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1、证明:《申报专业技术任职资格诚信承诺书》，任现职以来工作情况证明材料；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2、专业论文、论著：内容依次为论文论著成果目录、逐篇（部）论文论著（包括封面、出版或版权信息页、相关目录页、本人撰写完成的内容部分）的原件电子化材料；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3、任期内科研成果材料；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4、任现职以来获得的专业奖励证书；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5、任现职以来获得的其他奖励证书；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6、参加继续教育培训证书或证明材料；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7、年度考核证明材料。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（四）评审表。根据参评人员录入的基本信息，学历信息等，系统会自动生成《评审表》，无需参评人员自己填写。公示证明由推荐单位登录系统上传。</w:t>
      </w:r>
    </w:p>
    <w:p>
      <w:pPr>
        <w:spacing w:line="560" w:lineRule="exact"/>
        <w:ind w:firstLine="640" w:firstLineChars="200"/>
        <w:jc w:val="left"/>
        <w:rPr>
          <w:rFonts w:hint="eastAsia" w:ascii="黑体" w:hAnsi="黑体" w:eastAsia="黑体"/>
          <w:bCs/>
          <w:szCs w:val="32"/>
        </w:rPr>
      </w:pPr>
      <w:r>
        <w:rPr>
          <w:rFonts w:hint="eastAsia" w:ascii="黑体" w:hAnsi="黑体" w:eastAsia="黑体"/>
          <w:bCs/>
          <w:szCs w:val="32"/>
        </w:rPr>
        <w:t>三、个人用户操作步骤</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（一）进入申报系统及注册。</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陕西省职称网上申报系统：http://1.85.55.147:7221/zcsb</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选择“注册个人用户”——跳转到陕西政务服务网——点击右上角“注册”按钮，填写个人注册信息，填写完成后点击“提交”完成政务服务网的注册，然后登录政务服务网——登录后跳转至职称网上申报系统，选择推荐单位页面——选择本人推荐单位并填写推荐</w:t>
      </w:r>
      <w:r>
        <w:rPr>
          <w:rFonts w:hint="eastAsia" w:ascii="仿宋_GB2312" w:eastAsia="仿宋_GB2312"/>
          <w:b/>
          <w:bCs w:val="0"/>
          <w:szCs w:val="32"/>
        </w:rPr>
        <w:t>单位授权码</w:t>
      </w:r>
      <w:r>
        <w:rPr>
          <w:rFonts w:hint="eastAsia" w:ascii="仿宋_GB2312" w:eastAsia="仿宋_GB2312"/>
          <w:bCs/>
          <w:szCs w:val="32"/>
        </w:rPr>
        <w:t>后完成注册。</w:t>
      </w:r>
    </w:p>
    <w:p>
      <w:pPr>
        <w:spacing w:line="560" w:lineRule="exact"/>
        <w:ind w:firstLine="643" w:firstLineChars="200"/>
        <w:jc w:val="left"/>
        <w:rPr>
          <w:rFonts w:hint="eastAsia" w:ascii="仿宋_GB2312" w:eastAsia="仿宋_GB2312"/>
          <w:bCs/>
          <w:szCs w:val="32"/>
        </w:rPr>
      </w:pPr>
      <w:r>
        <w:rPr>
          <w:rFonts w:hint="eastAsia" w:ascii="仿宋_GB2312" w:eastAsia="仿宋_GB2312"/>
          <w:b/>
          <w:bCs w:val="0"/>
          <w:szCs w:val="32"/>
        </w:rPr>
        <w:t>“单位授权码”</w:t>
      </w:r>
      <w:r>
        <w:rPr>
          <w:rFonts w:hint="eastAsia" w:ascii="仿宋_GB2312" w:eastAsia="仿宋_GB2312"/>
          <w:bCs/>
          <w:szCs w:val="32"/>
        </w:rPr>
        <w:t>由本人工作单位提供。</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（二）进入“职称申报项目”页面，对应选项逐一填写。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1、选择2021年度宝鸡市高级工程师评审通知。</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2、符合破格条件的人员，在“基本情况”中“是否破格”选择“学历破格”，在“破格条件说明”中填写文字说明，同时须在“证件电子图片”--“其他证明材料”提供相关证明材料扫描件。</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3、转评类型选择“平级转评”或“转评晋升”。</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说明：转评晋升选项：“转评”即会计、审计、统计专业等转工程专业，“晋升”即中级晋升为副高级，举例说明：会计师、审计师或者其他符合晋升条件的职业资格转评高级工程师。平级转评选项；“平级”即副高级评副高级，“转评”即会计、审计、统计、工程等专业转评工程专业。已评聘专业技术职务的非工程专业技术人员，因工作需要而转换到工程专业岗位，须在工程工作岗位工作满一年以上，选择“平级转评”。举例：高级会计师、高级经济师转评高级工程师。</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4、任现职时间应在201</w:t>
      </w:r>
      <w:r>
        <w:rPr>
          <w:rFonts w:hint="eastAsia" w:ascii="仿宋_GB2312" w:eastAsia="仿宋_GB2312"/>
          <w:bCs/>
          <w:szCs w:val="32"/>
          <w:lang w:val="en-US" w:eastAsia="zh-CN"/>
        </w:rPr>
        <w:t>8</w:t>
      </w:r>
      <w:r>
        <w:rPr>
          <w:rFonts w:hint="eastAsia" w:ascii="仿宋_GB2312" w:eastAsia="仿宋_GB2312"/>
          <w:bCs/>
          <w:szCs w:val="32"/>
        </w:rPr>
        <w:t>年1月1日之前（含201</w:t>
      </w:r>
      <w:r>
        <w:rPr>
          <w:rFonts w:hint="eastAsia" w:ascii="仿宋_GB2312" w:eastAsia="仿宋_GB2312"/>
          <w:bCs/>
          <w:szCs w:val="32"/>
          <w:lang w:val="en-US" w:eastAsia="zh-CN"/>
        </w:rPr>
        <w:t>8</w:t>
      </w:r>
      <w:r>
        <w:rPr>
          <w:rFonts w:hint="eastAsia" w:ascii="仿宋_GB2312" w:eastAsia="仿宋_GB2312"/>
          <w:bCs/>
          <w:szCs w:val="32"/>
        </w:rPr>
        <w:t>年1月1日），否则系统默认须任现职满5年方可申报。</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申报人员若符合全日制博士研究生等减少年限条件，可先填写任现职时间为201</w:t>
      </w:r>
      <w:r>
        <w:rPr>
          <w:rFonts w:hint="eastAsia" w:ascii="仿宋_GB2312" w:eastAsia="仿宋_GB2312"/>
          <w:bCs/>
          <w:szCs w:val="32"/>
          <w:lang w:val="en-US" w:eastAsia="zh-CN"/>
        </w:rPr>
        <w:t>8</w:t>
      </w:r>
      <w:r>
        <w:rPr>
          <w:rFonts w:hint="eastAsia" w:ascii="仿宋_GB2312" w:eastAsia="仿宋_GB2312"/>
          <w:bCs/>
          <w:szCs w:val="32"/>
        </w:rPr>
        <w:t>年，相应年度考核、继续教育学时都按照满5年填写，但须在“年度考核、继续教育”--“帮助信息”中注明具体情况，同时须在“证件电子图片”--“其他证明材料”中提供相关证明材料图片。</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5、参评人员需提供的资格材料，对应填写路径：</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（1）职称证书：“证件电子图片”--“职称证书”。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（2）专业技术职务聘书：“评审申报材料”--“各类表格、证明”--“2.任现职以来工作情况证明材料（含教学）”。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（3）学历、学位证书：“证件电子图片”--“申报学历证、申报学位证”。</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（4）身份证:“证件电子图片”--“身份证”。</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（5）近五年考核表：“评审申报材料”--“年度考核材料”。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（6）继续教育证书：“评审申报材料”--“任现职以来参加继续教育培训证书”。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（7）任现专业技术职务以来的获奖证书：“评审申报材料”--“任现职以来获得的专业奖励证书”。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（8）能反映或代表申报人任现职以来最高水平的代表作品：“评审申报材料”--“反映个人专业工作业绩的材料”。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（9）参评论文：“评审申报材料”--“专业论文论著”。</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（10）个人业务自传：“任期内专业技术业绩与成果报告”。</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（三）完成材料填写上传后，点击“完成并送审”，提交审核。</w:t>
      </w:r>
    </w:p>
    <w:p>
      <w:pPr>
        <w:spacing w:line="560" w:lineRule="exact"/>
        <w:ind w:firstLine="640" w:firstLineChars="200"/>
        <w:jc w:val="left"/>
        <w:rPr>
          <w:rFonts w:hint="eastAsia" w:ascii="黑体" w:hAnsi="黑体" w:eastAsia="黑体"/>
          <w:bCs/>
          <w:szCs w:val="32"/>
        </w:rPr>
      </w:pPr>
      <w:r>
        <w:rPr>
          <w:rFonts w:hint="eastAsia" w:ascii="黑体" w:hAnsi="黑体" w:eastAsia="黑体"/>
          <w:bCs/>
          <w:szCs w:val="32"/>
        </w:rPr>
        <w:t>四、委托评审函上传要求及路径</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委托评审函由主管部门上传。路径：主管部门登录系统后，“单位审核、送审”—“上传委托推荐评审函”。</w:t>
      </w:r>
    </w:p>
    <w:p>
      <w:pPr>
        <w:spacing w:line="560" w:lineRule="exact"/>
        <w:ind w:firstLine="640" w:firstLineChars="200"/>
        <w:jc w:val="left"/>
        <w:rPr>
          <w:rFonts w:hint="eastAsia" w:ascii="仿宋_GB2312" w:eastAsia="仿宋_GB2312"/>
          <w:bCs/>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C2425"/>
    <w:rsid w:val="324C2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2022-12-14T09:05:00Z</dcterms:created>
  <dc:creator>Administrator</dc:creator>
  <cp:lastModifiedBy>Administrator</cp:lastModifiedBy>
  <dcterms:modified xsi:type="dcterms:W3CDTF">2022-12-14T09:06:11Z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