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130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3"/>
          <w:sz w:val="36"/>
          <w:szCs w:val="36"/>
        </w:rPr>
        <w:t>附件2</w:t>
      </w:r>
    </w:p>
    <w:p>
      <w:pPr>
        <w:spacing w:before="68" w:line="219" w:lineRule="auto"/>
        <w:ind w:left="21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1"/>
          <w:sz w:val="36"/>
          <w:szCs w:val="36"/>
        </w:rPr>
        <w:t>2022年度企业劳动保障守法诚信等级评定</w:t>
      </w:r>
      <w:r>
        <w:rPr>
          <w:rFonts w:ascii="宋体" w:hAnsi="宋体" w:eastAsia="宋体" w:cs="宋体"/>
          <w:b/>
          <w:bCs/>
          <w:spacing w:val="10"/>
          <w:sz w:val="36"/>
          <w:szCs w:val="36"/>
        </w:rPr>
        <w:t>工作表(二)</w:t>
      </w:r>
    </w:p>
    <w:p>
      <w:pPr>
        <w:spacing w:before="69" w:line="219" w:lineRule="auto"/>
        <w:ind w:left="1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县(区)人力资源和社会保障局(盖章)</w:t>
      </w:r>
    </w:p>
    <w:p>
      <w:pPr>
        <w:spacing w:line="20" w:lineRule="exact"/>
      </w:pPr>
    </w:p>
    <w:tbl>
      <w:tblPr>
        <w:tblStyle w:val="4"/>
        <w:tblW w:w="13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69"/>
        <w:gridCol w:w="2268"/>
        <w:gridCol w:w="2268"/>
        <w:gridCol w:w="1269"/>
        <w:gridCol w:w="1559"/>
        <w:gridCol w:w="840"/>
        <w:gridCol w:w="1848"/>
        <w:gridCol w:w="1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84" w:type="dxa"/>
            <w:vAlign w:val="top"/>
          </w:tcPr>
          <w:p>
            <w:pPr>
              <w:spacing w:before="154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969" w:type="dxa"/>
            <w:vAlign w:val="top"/>
          </w:tcPr>
          <w:p>
            <w:pPr>
              <w:spacing w:before="33" w:line="217" w:lineRule="auto"/>
              <w:ind w:left="170" w:righ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评定所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在地区</w:t>
            </w:r>
          </w:p>
        </w:tc>
        <w:tc>
          <w:tcPr>
            <w:tcW w:w="2268" w:type="dxa"/>
            <w:vAlign w:val="top"/>
          </w:tcPr>
          <w:p>
            <w:pPr>
              <w:spacing w:before="155" w:line="221" w:lineRule="auto"/>
              <w:ind w:left="7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企业名称</w:t>
            </w:r>
          </w:p>
        </w:tc>
        <w:tc>
          <w:tcPr>
            <w:tcW w:w="2268" w:type="dxa"/>
            <w:vAlign w:val="top"/>
          </w:tcPr>
          <w:p>
            <w:pPr>
              <w:spacing w:before="153" w:line="220" w:lineRule="auto"/>
              <w:ind w:left="7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违法行为</w:t>
            </w:r>
          </w:p>
        </w:tc>
        <w:tc>
          <w:tcPr>
            <w:tcW w:w="1269" w:type="dxa"/>
            <w:vAlign w:val="top"/>
          </w:tcPr>
          <w:p>
            <w:pPr>
              <w:spacing w:before="44" w:line="212" w:lineRule="auto"/>
              <w:ind w:left="125" w:righ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评定结果是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否告知企业</w:t>
            </w:r>
          </w:p>
        </w:tc>
        <w:tc>
          <w:tcPr>
            <w:tcW w:w="1559" w:type="dxa"/>
            <w:vAlign w:val="top"/>
          </w:tcPr>
          <w:p>
            <w:pPr>
              <w:spacing w:before="31" w:line="218" w:lineRule="auto"/>
              <w:ind w:left="276" w:right="155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是否公布和列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入失信对象</w:t>
            </w:r>
          </w:p>
        </w:tc>
        <w:tc>
          <w:tcPr>
            <w:tcW w:w="840" w:type="dxa"/>
            <w:vAlign w:val="top"/>
          </w:tcPr>
          <w:p>
            <w:pPr>
              <w:spacing w:before="33" w:line="217" w:lineRule="auto"/>
              <w:ind w:left="157" w:righ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是否进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行约谈</w:t>
            </w:r>
          </w:p>
        </w:tc>
        <w:tc>
          <w:tcPr>
            <w:tcW w:w="1848" w:type="dxa"/>
            <w:vAlign w:val="top"/>
          </w:tcPr>
          <w:p>
            <w:pPr>
              <w:spacing w:before="153" w:line="21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问题整改进展情况</w:t>
            </w:r>
          </w:p>
        </w:tc>
        <w:tc>
          <w:tcPr>
            <w:tcW w:w="1414" w:type="dxa"/>
            <w:vAlign w:val="top"/>
          </w:tcPr>
          <w:p>
            <w:pPr>
              <w:spacing w:before="153" w:line="220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相关惩戒详情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4" w:type="dxa"/>
            <w:vAlign w:val="top"/>
          </w:tcPr>
          <w:p>
            <w:pPr>
              <w:spacing w:before="289" w:line="184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84" w:type="dxa"/>
            <w:vAlign w:val="top"/>
          </w:tcPr>
          <w:p>
            <w:pPr>
              <w:spacing w:before="291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4" w:type="dxa"/>
            <w:vAlign w:val="top"/>
          </w:tcPr>
          <w:p>
            <w:pPr>
              <w:spacing w:before="293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84" w:type="dxa"/>
            <w:vAlign w:val="top"/>
          </w:tcPr>
          <w:p>
            <w:pPr>
              <w:spacing w:before="294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4" w:type="dxa"/>
            <w:vAlign w:val="top"/>
          </w:tcPr>
          <w:p>
            <w:pPr>
              <w:spacing w:before="286" w:line="182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4" w:type="dxa"/>
            <w:vAlign w:val="top"/>
          </w:tcPr>
          <w:p>
            <w:pPr>
              <w:spacing w:before="276" w:line="183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84" w:type="dxa"/>
            <w:vAlign w:val="top"/>
          </w:tcPr>
          <w:p>
            <w:pPr>
              <w:spacing w:before="233" w:line="169" w:lineRule="exact"/>
              <w:ind w:left="2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1"/>
                <w:szCs w:val="11"/>
              </w:rPr>
              <w:t>…</w:t>
            </w:r>
            <w:r>
              <w:rPr>
                <w:rFonts w:ascii="宋体" w:hAnsi="宋体" w:eastAsia="宋体" w:cs="宋体"/>
                <w:spacing w:val="-13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1"/>
                <w:sz w:val="11"/>
                <w:szCs w:val="11"/>
              </w:rPr>
              <w:t>·</w:t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68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  <w:tc>
          <w:tcPr>
            <w:tcW w:w="12435" w:type="dxa"/>
            <w:gridSpan w:val="8"/>
            <w:vAlign w:val="top"/>
          </w:tcPr>
          <w:p>
            <w:pPr>
              <w:spacing w:before="66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1.此表填报C及企业有关信息；</w:t>
            </w:r>
          </w:p>
          <w:p>
            <w:pPr>
              <w:spacing w:line="216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.有管辖权限的市(区),将有关信息按顺序与县(区)分开填报；</w:t>
            </w:r>
          </w:p>
          <w:p>
            <w:pPr>
              <w:spacing w:before="27" w:line="239" w:lineRule="auto"/>
              <w:ind w:left="100" w:right="14" w:firstLine="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“是否公布和列入失信对象”:指对被评定为C级企业的违法行为，符合《重大劳动保障违法行为社会公布办法》规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定的公布情形，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或者符合《拖欠农民工工资失信联合惩戒对象名单管理暂行办法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》规定的列入情形的，是否已向社会进行公布曝光，是否已列入拖欠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农民工工资失信惩戒对象名单进行管理。</w:t>
            </w:r>
          </w:p>
        </w:tc>
      </w:tr>
    </w:tbl>
    <w:p>
      <w:pPr>
        <w:spacing w:before="46" w:line="226" w:lineRule="auto"/>
        <w:ind w:left="1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监察机构负责人：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                      </w:t>
      </w:r>
      <w:r>
        <w:rPr>
          <w:rFonts w:ascii="宋体" w:hAnsi="宋体" w:eastAsia="宋体" w:cs="宋体"/>
          <w:b/>
          <w:bCs/>
          <w:spacing w:val="-7"/>
          <w:sz w:val="20"/>
          <w:szCs w:val="20"/>
        </w:rPr>
        <w:t>填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0"/>
          <w:szCs w:val="20"/>
        </w:rPr>
        <w:t>表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0"/>
          <w:szCs w:val="20"/>
        </w:rPr>
        <w:t>人</w:t>
      </w:r>
      <w:r>
        <w:rPr>
          <w:rFonts w:ascii="宋体" w:hAnsi="宋体" w:eastAsia="宋体" w:cs="宋体"/>
          <w:spacing w:val="-2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0"/>
          <w:szCs w:val="20"/>
        </w:rPr>
        <w:t>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</w:t>
      </w:r>
      <w:r>
        <w:rPr>
          <w:rFonts w:ascii="宋体" w:hAnsi="宋体" w:eastAsia="宋体" w:cs="宋体"/>
          <w:spacing w:val="-7"/>
          <w:position w:val="1"/>
          <w:sz w:val="20"/>
          <w:szCs w:val="20"/>
        </w:rPr>
        <w:t>电</w:t>
      </w:r>
      <w:r>
        <w:rPr>
          <w:rFonts w:ascii="宋体" w:hAnsi="宋体" w:eastAsia="宋体" w:cs="宋体"/>
          <w:spacing w:val="12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position w:val="1"/>
          <w:sz w:val="20"/>
          <w:szCs w:val="20"/>
        </w:rPr>
        <w:t>话</w:t>
      </w:r>
      <w:r>
        <w:rPr>
          <w:rFonts w:ascii="宋体" w:hAnsi="宋体" w:eastAsia="宋体" w:cs="宋体"/>
          <w:spacing w:val="13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7"/>
          <w:position w:val="1"/>
          <w:sz w:val="20"/>
          <w:szCs w:val="20"/>
        </w:rPr>
        <w:t>：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 xml:space="preserve">                  </w:t>
      </w:r>
      <w:r>
        <w:rPr>
          <w:rFonts w:ascii="宋体" w:hAnsi="宋体" w:eastAsia="宋体" w:cs="宋体"/>
          <w:spacing w:val="-7"/>
          <w:sz w:val="20"/>
          <w:szCs w:val="20"/>
        </w:rPr>
        <w:t>填表日期：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7"/>
          <w:sz w:val="20"/>
          <w:szCs w:val="20"/>
        </w:rPr>
        <w:t>年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-7"/>
          <w:sz w:val="20"/>
          <w:szCs w:val="20"/>
        </w:rPr>
        <w:t>月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-7"/>
          <w:sz w:val="20"/>
          <w:szCs w:val="20"/>
        </w:rPr>
        <w:t>日</w:t>
      </w:r>
    </w:p>
    <w:p/>
    <w:sectPr>
      <w:footerReference r:id="rId5" w:type="default"/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w w:val="78"/>
        <w:sz w:val="22"/>
        <w:szCs w:val="2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235A3B81"/>
    <w:rsid w:val="17155AED"/>
    <w:rsid w:val="235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460</Characters>
  <Lines>0</Lines>
  <Paragraphs>0</Paragraphs>
  <TotalTime>0</TotalTime>
  <ScaleCrop>false</ScaleCrop>
  <LinksUpToDate>false</LinksUpToDate>
  <CharactersWithSpaces>528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2023-03-27T05:49:00Z</dcterms:created>
  <dc:creator>尘葑·记忆</dc:creator>
  <cp:lastModifiedBy>尘葑·记忆</cp:lastModifiedBy>
  <dcterms:modified xsi:type="dcterms:W3CDTF">2023-03-27T05:51:37Z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4EB621D4B4E144BAA4A3A1598219BD91</vt:lpwstr>
  </property>
</Properties>
</file>