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8E" w:rsidRDefault="00E1068E" w:rsidP="00113E94">
      <w:pPr>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（企业全称）</w:t>
      </w:r>
    </w:p>
    <w:p w:rsidR="00113E94" w:rsidRDefault="00E1068E" w:rsidP="00113E94">
      <w:pPr>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20**年—20**年</w:t>
      </w:r>
      <w:r w:rsidR="00113E94" w:rsidRPr="00113E94">
        <w:rPr>
          <w:rFonts w:ascii="方正小标宋_GBK" w:eastAsia="方正小标宋_GBK" w:hint="eastAsia"/>
          <w:sz w:val="44"/>
          <w:szCs w:val="44"/>
        </w:rPr>
        <w:t>集体合同</w:t>
      </w:r>
    </w:p>
    <w:p w:rsidR="007B5787" w:rsidRPr="007B5787" w:rsidRDefault="007B5787" w:rsidP="00113E94">
      <w:pPr>
        <w:snapToGrid w:val="0"/>
        <w:spacing w:line="560" w:lineRule="exact"/>
        <w:jc w:val="center"/>
        <w:rPr>
          <w:rFonts w:ascii="楷体" w:eastAsia="楷体" w:hAnsi="楷体"/>
          <w:sz w:val="32"/>
          <w:szCs w:val="44"/>
        </w:rPr>
      </w:pPr>
      <w:r w:rsidRPr="007B5787">
        <w:rPr>
          <w:rFonts w:ascii="楷体" w:eastAsia="楷体" w:hAnsi="楷体" w:hint="eastAsia"/>
          <w:sz w:val="32"/>
          <w:szCs w:val="44"/>
        </w:rPr>
        <w:t>示范文本</w:t>
      </w:r>
    </w:p>
    <w:p w:rsidR="00113E94" w:rsidRPr="00113E94" w:rsidRDefault="00113E94" w:rsidP="00113E94">
      <w:pPr>
        <w:snapToGrid w:val="0"/>
        <w:spacing w:line="560" w:lineRule="exact"/>
        <w:jc w:val="center"/>
        <w:rPr>
          <w:rFonts w:ascii="仿宋_GB2312" w:eastAsia="仿宋_GB2312"/>
          <w:sz w:val="32"/>
          <w:szCs w:val="32"/>
        </w:rPr>
      </w:pP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根据《中华人民共和国劳</w:t>
      </w:r>
      <w:r w:rsidR="00617BB3">
        <w:rPr>
          <w:rFonts w:ascii="仿宋_GB2312" w:eastAsia="仿宋_GB2312" w:hint="eastAsia"/>
          <w:sz w:val="32"/>
          <w:szCs w:val="32"/>
        </w:rPr>
        <w:t>动法》、《中华人民共和国劳动合同法》、《中华人民共和国工会法》</w:t>
      </w:r>
      <w:r w:rsidRPr="00113E94">
        <w:rPr>
          <w:rFonts w:ascii="仿宋_GB2312" w:eastAsia="仿宋_GB2312" w:hint="eastAsia"/>
          <w:sz w:val="32"/>
          <w:szCs w:val="32"/>
        </w:rPr>
        <w:t>和《陕西省企业集体合同条例》等有关法律、法规的规定，由</w:t>
      </w:r>
      <w:r w:rsidR="00001351">
        <w:rPr>
          <w:rFonts w:ascii="仿宋_GB2312" w:eastAsia="仿宋_GB2312" w:hAnsi="宋体" w:hint="eastAsia"/>
          <w:sz w:val="32"/>
          <w:szCs w:val="32"/>
        </w:rPr>
        <w:t>****</w:t>
      </w:r>
      <w:r w:rsidRPr="00113E94">
        <w:rPr>
          <w:rFonts w:ascii="仿宋_GB2312" w:eastAsia="仿宋_GB2312" w:hint="eastAsia"/>
          <w:sz w:val="32"/>
          <w:szCs w:val="32"/>
        </w:rPr>
        <w:t>有限责任公司（以下简称“甲方”） 与</w:t>
      </w:r>
      <w:r w:rsidR="00001351">
        <w:rPr>
          <w:rFonts w:ascii="仿宋_GB2312" w:eastAsia="仿宋_GB2312" w:hAnsi="宋体" w:hint="eastAsia"/>
          <w:sz w:val="32"/>
          <w:szCs w:val="32"/>
        </w:rPr>
        <w:t>****</w:t>
      </w:r>
      <w:r w:rsidRPr="00113E94">
        <w:rPr>
          <w:rFonts w:ascii="仿宋_GB2312" w:eastAsia="仿宋_GB2312" w:hint="eastAsia"/>
          <w:sz w:val="32"/>
          <w:szCs w:val="32"/>
        </w:rPr>
        <w:t>公司工会委员会（以下简称“乙方”）代表</w:t>
      </w:r>
      <w:r w:rsidR="00001351">
        <w:rPr>
          <w:rFonts w:ascii="仿宋_GB2312" w:eastAsia="仿宋_GB2312" w:hAnsi="宋体" w:hint="eastAsia"/>
          <w:sz w:val="32"/>
          <w:szCs w:val="32"/>
        </w:rPr>
        <w:t>****</w:t>
      </w:r>
      <w:r w:rsidRPr="00113E94">
        <w:rPr>
          <w:rFonts w:ascii="仿宋_GB2312" w:eastAsia="仿宋_GB2312" w:hint="eastAsia"/>
          <w:sz w:val="32"/>
          <w:szCs w:val="32"/>
        </w:rPr>
        <w:t>有限责任公司全体员工在平等协商的基础上，签订本合同。</w:t>
      </w:r>
    </w:p>
    <w:p w:rsidR="00113E94" w:rsidRPr="00113E94" w:rsidRDefault="00113E94" w:rsidP="008F2F0F">
      <w:pPr>
        <w:pStyle w:val="3"/>
        <w:spacing w:line="540" w:lineRule="exact"/>
      </w:pPr>
      <w:r w:rsidRPr="00113E94">
        <w:rPr>
          <w:rFonts w:hint="eastAsia"/>
        </w:rPr>
        <w:t>第一章  总  则</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第一条  本合同适用范围：</w:t>
      </w:r>
      <w:r w:rsidR="00001351">
        <w:rPr>
          <w:rFonts w:ascii="仿宋_GB2312" w:eastAsia="仿宋_GB2312" w:hAnsi="宋体" w:hint="eastAsia"/>
          <w:sz w:val="32"/>
          <w:szCs w:val="32"/>
        </w:rPr>
        <w:t>****</w:t>
      </w:r>
      <w:r w:rsidRPr="00113E94">
        <w:rPr>
          <w:rFonts w:ascii="仿宋_GB2312" w:eastAsia="仿宋_GB2312" w:hint="eastAsia"/>
          <w:sz w:val="32"/>
          <w:szCs w:val="32"/>
        </w:rPr>
        <w:t>有限责任公司全体员工。</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第二条  为维护职工和甲方的合法权益,促进甲方发展和职工利益的提高,构建和谐稳定的劳动关系，乙方代表职工与甲方依法就劳动报酬、工作时间、休息休假、保险福利、劳动安全卫生、职业培训、劳动合同管理等事项进行平等协商，制定各项标准。</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第三条  甲方与乙方代表遵循合法、平等和合作的原则，依法建立集体协商和集体合同制度。</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第四条  职工代表大会制度是职工参与甲方管理的基本制度，是职工行使民主管理权力的法定基本形式。甲方依法建立职工民主管理制度。乙方是职工民主管理的组织者，职工代表大会一般由乙方主持。法律、法规规定提交职工（代表）大会等民主管理权力机构审议、通过决定的事项，甲方</w:t>
      </w:r>
      <w:r w:rsidRPr="00113E94">
        <w:rPr>
          <w:rFonts w:ascii="仿宋_GB2312" w:eastAsia="仿宋_GB2312" w:hint="eastAsia"/>
          <w:sz w:val="32"/>
          <w:szCs w:val="32"/>
        </w:rPr>
        <w:lastRenderedPageBreak/>
        <w:t>依法支持。</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第五条  职工代表依法享有对甲方生产、经营管理的知情权、建议权；对涉及职工利益和劳动关系重要事项的讨论、集体协商权；对甲方贯彻实施劳动法律法规和政策、履行集体合同和劳动合同情况的检查监督权。</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第六条  集体合同是规范双方当事人的行为准则，对甲方和全体职工具有法律约束力。甲方与职工个人签订的劳动合同标准不低于本合同规定的标准，甲方的相关规章制度与本合同抵触的，以本合同为准。集体合同草案提交职工代表大会讨论通过。</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第七条  乙方代表依法维护职工的合法权益，依法独立自主地开展工作。乙方依法支持甲方的生产经营和管理，发动和组织职工努力完成生产和工作任务，教育职工不断提高思想道德、技术业务和科学文化素质。</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第八条  甲方尊重乙方，支持乙方依法独立自主地开展工作。甲方在制定、修改或者决定有关劳动报酬、工作时间、休息休假、保险福利、劳动安全卫生、职业培训、劳动合同管理等直接涉及职工切身利益的规章制度或者重大事项时，与乙方平等协商确定。</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第九条  乙方对甲方遵守劳动法律、法规的情况进行监督。甲方违反劳动法律、法规和劳动合同、集体合同规定的，乙方有权提出意见或者要求纠正。</w:t>
      </w:r>
    </w:p>
    <w:p w:rsidR="00113E94" w:rsidRPr="00C95348" w:rsidRDefault="00113E94" w:rsidP="008F2F0F">
      <w:pPr>
        <w:pStyle w:val="3"/>
        <w:spacing w:line="540" w:lineRule="exact"/>
      </w:pPr>
      <w:r w:rsidRPr="00C95348">
        <w:rPr>
          <w:rFonts w:hint="eastAsia"/>
        </w:rPr>
        <w:t>第二章  劳动合同管理</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第十条  甲方根据生产经营情况依法组织公开招聘，并</w:t>
      </w:r>
      <w:r w:rsidRPr="00113E94">
        <w:rPr>
          <w:rFonts w:ascii="仿宋_GB2312" w:eastAsia="仿宋_GB2312" w:hint="eastAsia"/>
          <w:sz w:val="32"/>
          <w:szCs w:val="32"/>
        </w:rPr>
        <w:lastRenderedPageBreak/>
        <w:t>与被聘职工订立书面劳动合同。劳动合同的订立、履行和变更、解除和终止、管理和争议及违反劳动合同的法律责任，按国家《劳动合同法》、公司《员工管理实施细则》等有关规定执行。乙方监督劳动合同执行情况。</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第十一条  劳动合同在建立劳动关系之日起一个月内以书面形式订立，合同文本一式三份，双方当事人各执一份，人事档案内留存一份。</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第十二条  劳动合同文本内容由甲方负责拟定并提供标准文本，甲方拟定和修改劳动合同文本时征求乙方意见。</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第十三条  劳动合同双方可以约定试用期。试用期的约定符合《劳动合同法》规定，试用期包含在劳动合同期限内。</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第十四条  甲方单方面解除劳动合同时，事先将理由通知乙方。乙方认为甲方违反法律、法规规定或者劳动合同约定的，乙方有权要求甲方纠正。甲方研究乙方的意见，并将处理结果通知乙方。</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第十五条  职工提前解除劳动合同或违反法律、法规规定，给甲方造成损失的，依法承担赔偿责任。</w:t>
      </w:r>
    </w:p>
    <w:p w:rsidR="00113E94" w:rsidRPr="00113E94" w:rsidRDefault="00113E94" w:rsidP="008F2F0F">
      <w:pPr>
        <w:pStyle w:val="3"/>
        <w:spacing w:line="540" w:lineRule="exact"/>
      </w:pPr>
      <w:r w:rsidRPr="00113E94">
        <w:rPr>
          <w:rFonts w:hint="eastAsia"/>
        </w:rPr>
        <w:t>第三章  劳动报酬、工作时间和休息休假</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第十六条  职工劳动报酬相关内容详见《工资集体协商专项合同》。</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第十七条  甲方执行每周工作时间不超过40小时、每日工作时间不超过8小时的工时制度。</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第十八条  甲方部分岗位因工作性质或生产特点的限制，不能实行每日工作8小时，每周工作40小时标准工时</w:t>
      </w:r>
      <w:r w:rsidRPr="00113E94">
        <w:rPr>
          <w:rFonts w:ascii="仿宋_GB2312" w:eastAsia="仿宋_GB2312" w:hint="eastAsia"/>
          <w:sz w:val="32"/>
          <w:szCs w:val="32"/>
        </w:rPr>
        <w:lastRenderedPageBreak/>
        <w:t>制度的，经劳动保障行政部门行政许可后，可实行不定时工时制和综合计算工时制，并且其平均日工作时间与法定标准工作时间基本相同。</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第十九条  甲方因生产经营需要和特殊情况确需延长职工工作时间的，依法给予加班员工补休或支付职工相应的工资报酬。</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第二十条  职工连续在甲方工作满一年以上的，享受带薪年休假，年休假假期一般不跨年度使用。年休假</w:t>
      </w:r>
      <w:r w:rsidR="0073504F">
        <w:rPr>
          <w:rFonts w:ascii="仿宋_GB2312" w:eastAsia="仿宋_GB2312" w:hint="eastAsia"/>
          <w:sz w:val="32"/>
          <w:szCs w:val="32"/>
        </w:rPr>
        <w:t>标准按照有关法律法规执行</w:t>
      </w:r>
      <w:r w:rsidRPr="00113E94">
        <w:rPr>
          <w:rFonts w:ascii="仿宋_GB2312" w:eastAsia="仿宋_GB2312" w:hint="eastAsia"/>
          <w:sz w:val="32"/>
          <w:szCs w:val="32"/>
        </w:rPr>
        <w:t>。</w:t>
      </w:r>
    </w:p>
    <w:p w:rsidR="00113E94" w:rsidRPr="00113E94" w:rsidRDefault="00113E94" w:rsidP="008F2F0F">
      <w:pPr>
        <w:pStyle w:val="3"/>
        <w:spacing w:line="540" w:lineRule="exact"/>
      </w:pPr>
      <w:r w:rsidRPr="00113E94">
        <w:rPr>
          <w:rFonts w:hint="eastAsia"/>
        </w:rPr>
        <w:t>第四章  劳动安全与卫生</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第二十一条  甲方根据国家有关法律法规规定，按照《安全生产法》、《职业病防治法》、《工伤保险条例》、《工会法》对安全生产的规定要求，依法履行安全生产管理，建立安全生产长效机制，保障职工的生命安全与身体健康。</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第二十二条  甲方健全完善劳动安全生产监督管理机构，制订年度安全生产计划。甲方定期组织召开防范重大安全事故工作会议，分析安全生产工作，研究并制定防范事故措施和应急救援预案。</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第二十三条  甲方建立劳动安全卫生责任制，明确各自职责并督促从业人员严格遵守本单位的安全生产规章制度和操作规程，根据甲方的特点，举办适应性的劳动安全卫生知识培训，努力提高职工的自我保护意识。</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第二十四条  甲方建立安全生产检查制度，对安全生产情况进行检查，对检查中发现的问题立即处理或报告，检查</w:t>
      </w:r>
      <w:r w:rsidRPr="00113E94">
        <w:rPr>
          <w:rFonts w:ascii="仿宋_GB2312" w:eastAsia="仿宋_GB2312" w:hint="eastAsia"/>
          <w:sz w:val="32"/>
          <w:szCs w:val="32"/>
        </w:rPr>
        <w:lastRenderedPageBreak/>
        <w:t>和处理情况记录在案。</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第二十五条  甲方对新进职工进行安全教育培训；调换新工种的人员，应当经必要的安全教育培训考核后方可上岗操作；甲方特种作业人员，经专门培训机构培训并取得特种作业资格证，做到持证上岗。</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第二十六条  甲方对特殊设备按国家的有关规定进行定期检查，对产生职业危害或存在风险因素的生产经营场所和有关设施、设备上，设置明显的安全警示标志。</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第二十七条  甲方为职工提供必要的符合国家标准的劳动保护用品，按时发放，并监督、教育职工按照使用规则佩戴、使用；对从事接触职业危害的作业职工，按规定组织进行职工健康检查，建立健康档案。</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第二十八条  乙方积极配合甲方对职工进行各项安全教育培训工作，提高职工的技术素质和安全意识，建立安全生产宣传教育制度，组织开展好“安全生产月”活动，开展形式多样的安全生产宣传教育活动。乙方依法组织职工参加单位安全生产工作的民主管理和民主监督、维护职工在安全生产方面的合法权益。</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第二十九条  甲方根据季节变化，采取具体措施做好防暑降温工作，按时发放劳保用品。</w:t>
      </w:r>
    </w:p>
    <w:p w:rsidR="00113E94" w:rsidRPr="00113E94" w:rsidRDefault="00113E94" w:rsidP="008F2F0F">
      <w:pPr>
        <w:pStyle w:val="3"/>
        <w:spacing w:line="540" w:lineRule="exact"/>
      </w:pPr>
      <w:r w:rsidRPr="00113E94">
        <w:rPr>
          <w:rFonts w:hint="eastAsia"/>
        </w:rPr>
        <w:t>第五章  社会保险和福利</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第三十条  甲方依照国家法律法规的规定，为职工办理各类社会保险，按照国家和当地有关规定为职工缴纳各项保险。职工个人应缴纳部分的金额，由甲方在职工工资中代扣</w:t>
      </w:r>
      <w:r w:rsidRPr="00113E94">
        <w:rPr>
          <w:rFonts w:ascii="仿宋_GB2312" w:eastAsia="仿宋_GB2312" w:hint="eastAsia"/>
          <w:sz w:val="32"/>
          <w:szCs w:val="32"/>
        </w:rPr>
        <w:lastRenderedPageBreak/>
        <w:t>代缴。</w:t>
      </w:r>
    </w:p>
    <w:p w:rsid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第三十一条  甲方积极创造条件，根据实际情况逐步改善集体宿舍、后勤食堂、厂区环境、文化娱乐设施等，不断提高职工福利水平。</w:t>
      </w:r>
    </w:p>
    <w:p w:rsidR="00113E94" w:rsidRPr="00113E94" w:rsidRDefault="00113E94" w:rsidP="008F2F0F">
      <w:pPr>
        <w:pStyle w:val="3"/>
        <w:spacing w:line="540" w:lineRule="exact"/>
      </w:pPr>
      <w:r w:rsidRPr="00113E94">
        <w:rPr>
          <w:rFonts w:hint="eastAsia"/>
        </w:rPr>
        <w:t>第六章  职业技能培训</w:t>
      </w:r>
    </w:p>
    <w:p w:rsidR="00113E94" w:rsidRPr="00113E94" w:rsidRDefault="003D7845" w:rsidP="008F2F0F">
      <w:pPr>
        <w:snapToGrid w:val="0"/>
        <w:spacing w:line="540" w:lineRule="exact"/>
        <w:ind w:firstLineChars="200" w:firstLine="640"/>
        <w:rPr>
          <w:rFonts w:ascii="仿宋_GB2312" w:eastAsia="仿宋_GB2312"/>
          <w:sz w:val="32"/>
          <w:szCs w:val="32"/>
        </w:rPr>
      </w:pPr>
      <w:r w:rsidRPr="008C2D11">
        <w:rPr>
          <w:rFonts w:ascii="仿宋_GB2312" w:eastAsia="仿宋_GB2312" w:hint="eastAsia"/>
          <w:sz w:val="32"/>
          <w:szCs w:val="32"/>
        </w:rPr>
        <w:t>第三十二条</w:t>
      </w:r>
      <w:r w:rsidR="00113E94" w:rsidRPr="00113E94">
        <w:rPr>
          <w:rFonts w:ascii="仿宋_GB2312" w:eastAsia="仿宋_GB2312" w:hint="eastAsia"/>
          <w:sz w:val="32"/>
          <w:szCs w:val="32"/>
        </w:rPr>
        <w:t xml:space="preserve">  甲方依法履行对职工进行职业教育的义务，根据工作岗位特点、条件和要求，建立职工职业培训制度，根据生产经营发展的需要，对职工进行有计划的培训。</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第三十</w:t>
      </w:r>
      <w:r w:rsidR="00534CDE" w:rsidRPr="00113E94">
        <w:rPr>
          <w:rFonts w:ascii="仿宋_GB2312" w:eastAsia="仿宋_GB2312" w:hint="eastAsia"/>
          <w:sz w:val="32"/>
          <w:szCs w:val="32"/>
        </w:rPr>
        <w:t>三</w:t>
      </w:r>
      <w:r w:rsidRPr="00113E94">
        <w:rPr>
          <w:rFonts w:ascii="仿宋_GB2312" w:eastAsia="仿宋_GB2312" w:hint="eastAsia"/>
          <w:sz w:val="32"/>
          <w:szCs w:val="32"/>
        </w:rPr>
        <w:t>条  甲方按照国家规定提取、使用培训经费，用于安排本单位职工参加各种职业教育和技能培训。</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第三十</w:t>
      </w:r>
      <w:r w:rsidR="00534CDE">
        <w:rPr>
          <w:rFonts w:ascii="仿宋_GB2312" w:eastAsia="仿宋_GB2312" w:hint="eastAsia"/>
          <w:sz w:val="32"/>
          <w:szCs w:val="32"/>
        </w:rPr>
        <w:t>四</w:t>
      </w:r>
      <w:r w:rsidRPr="00113E94">
        <w:rPr>
          <w:rFonts w:ascii="仿宋_GB2312" w:eastAsia="仿宋_GB2312" w:hint="eastAsia"/>
          <w:sz w:val="32"/>
          <w:szCs w:val="32"/>
        </w:rPr>
        <w:t>条  甲方支持职工参加科学文化和专业知识的学习，以及职业技术等级或者技术职称的评定。</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第三十</w:t>
      </w:r>
      <w:r w:rsidR="00534CDE">
        <w:rPr>
          <w:rFonts w:ascii="仿宋_GB2312" w:eastAsia="仿宋_GB2312" w:hint="eastAsia"/>
          <w:sz w:val="32"/>
          <w:szCs w:val="32"/>
        </w:rPr>
        <w:t>五</w:t>
      </w:r>
      <w:r w:rsidRPr="00113E94">
        <w:rPr>
          <w:rFonts w:ascii="仿宋_GB2312" w:eastAsia="仿宋_GB2312" w:hint="eastAsia"/>
          <w:sz w:val="32"/>
          <w:szCs w:val="32"/>
        </w:rPr>
        <w:t>条  甲方为职工提供专项培训费用，对其进行专业技术培训的，可以与职工订立协议，约定服务期。双方的权利、义务以及违约责任等有关事项按培训协议执行。</w:t>
      </w:r>
    </w:p>
    <w:p w:rsidR="00113E94" w:rsidRPr="00113E94" w:rsidRDefault="00113E94" w:rsidP="008F2F0F">
      <w:pPr>
        <w:pStyle w:val="3"/>
        <w:spacing w:line="540" w:lineRule="exact"/>
      </w:pPr>
      <w:r w:rsidRPr="00113E94">
        <w:rPr>
          <w:rFonts w:hint="eastAsia"/>
        </w:rPr>
        <w:t>第七章  女职工特殊保护</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第三十</w:t>
      </w:r>
      <w:r w:rsidR="00534CDE">
        <w:rPr>
          <w:rFonts w:ascii="仿宋_GB2312" w:eastAsia="仿宋_GB2312" w:hint="eastAsia"/>
          <w:sz w:val="32"/>
          <w:szCs w:val="32"/>
        </w:rPr>
        <w:t>六</w:t>
      </w:r>
      <w:r w:rsidRPr="00113E94">
        <w:rPr>
          <w:rFonts w:ascii="仿宋_GB2312" w:eastAsia="仿宋_GB2312" w:hint="eastAsia"/>
          <w:sz w:val="32"/>
          <w:szCs w:val="32"/>
        </w:rPr>
        <w:t>条  甲方根据《妇女权益保障法》、《女职工劳动保护特别规定》、《女职工禁忌劳动范围的规定》等规定，实施女职工特殊保护。</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第三十</w:t>
      </w:r>
      <w:r w:rsidR="00534CDE">
        <w:rPr>
          <w:rFonts w:ascii="仿宋_GB2312" w:eastAsia="仿宋_GB2312" w:hint="eastAsia"/>
          <w:sz w:val="32"/>
          <w:szCs w:val="32"/>
        </w:rPr>
        <w:t>七</w:t>
      </w:r>
      <w:r w:rsidRPr="00113E94">
        <w:rPr>
          <w:rFonts w:ascii="仿宋_GB2312" w:eastAsia="仿宋_GB2312" w:hint="eastAsia"/>
          <w:sz w:val="32"/>
          <w:szCs w:val="32"/>
        </w:rPr>
        <w:t>条  甲方保障女职工享有与男职工平等的劳动权益，在岗位竞聘、晋职、晋级、评定专业技术职称、教育、福利等方面，坚持男女平等。</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第三十</w:t>
      </w:r>
      <w:r w:rsidR="00534CDE">
        <w:rPr>
          <w:rFonts w:ascii="仿宋_GB2312" w:eastAsia="仿宋_GB2312" w:hint="eastAsia"/>
          <w:sz w:val="32"/>
          <w:szCs w:val="32"/>
        </w:rPr>
        <w:t>八</w:t>
      </w:r>
      <w:r w:rsidRPr="00113E94">
        <w:rPr>
          <w:rFonts w:ascii="仿宋_GB2312" w:eastAsia="仿宋_GB2312" w:hint="eastAsia"/>
          <w:sz w:val="32"/>
          <w:szCs w:val="32"/>
        </w:rPr>
        <w:t>条  甲方不因女职工结婚、怀孕、生育、哺乳</w:t>
      </w:r>
      <w:r w:rsidRPr="00113E94">
        <w:rPr>
          <w:rFonts w:ascii="仿宋_GB2312" w:eastAsia="仿宋_GB2312" w:hint="eastAsia"/>
          <w:sz w:val="32"/>
          <w:szCs w:val="32"/>
        </w:rPr>
        <w:lastRenderedPageBreak/>
        <w:t>等情形，降低女职工的基本工资。在孕期、产期、哺乳期间，甲方</w:t>
      </w:r>
      <w:proofErr w:type="gramStart"/>
      <w:r w:rsidRPr="00113E94">
        <w:rPr>
          <w:rFonts w:ascii="仿宋_GB2312" w:eastAsia="仿宋_GB2312" w:hint="eastAsia"/>
          <w:sz w:val="32"/>
          <w:szCs w:val="32"/>
        </w:rPr>
        <w:t>不</w:t>
      </w:r>
      <w:proofErr w:type="gramEnd"/>
      <w:r w:rsidRPr="00113E94">
        <w:rPr>
          <w:rFonts w:ascii="仿宋_GB2312" w:eastAsia="仿宋_GB2312" w:hint="eastAsia"/>
          <w:sz w:val="32"/>
          <w:szCs w:val="32"/>
        </w:rPr>
        <w:t>单方解除与女职工的劳动合同，法律另有规定的除外。</w:t>
      </w:r>
    </w:p>
    <w:p w:rsidR="00113E94" w:rsidRPr="00113E94" w:rsidRDefault="007B5787"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w:t>
      </w:r>
      <w:r w:rsidR="00534CDE">
        <w:rPr>
          <w:rFonts w:ascii="仿宋_GB2312" w:eastAsia="仿宋_GB2312" w:hint="eastAsia"/>
          <w:sz w:val="32"/>
          <w:szCs w:val="32"/>
        </w:rPr>
        <w:t>三十九</w:t>
      </w:r>
      <w:r w:rsidRPr="00113E94">
        <w:rPr>
          <w:rFonts w:ascii="仿宋_GB2312" w:eastAsia="仿宋_GB2312" w:hint="eastAsia"/>
          <w:sz w:val="32"/>
          <w:szCs w:val="32"/>
        </w:rPr>
        <w:t>条</w:t>
      </w:r>
      <w:r w:rsidR="00113E94" w:rsidRPr="00113E94">
        <w:rPr>
          <w:rFonts w:ascii="仿宋_GB2312" w:eastAsia="仿宋_GB2312" w:hint="eastAsia"/>
          <w:sz w:val="32"/>
          <w:szCs w:val="32"/>
        </w:rPr>
        <w:t xml:space="preserve">  甲方根据女职工的生理特点和所从事工作的职业特点，对在经期、孕期、产期、哺乳期的女职工给予特殊保护。不安排孕期、哺乳期女职工加班加点和从事禁忌劳动。</w:t>
      </w:r>
    </w:p>
    <w:p w:rsidR="00113E94" w:rsidRPr="00113E94" w:rsidRDefault="00113E94" w:rsidP="008F2F0F">
      <w:pPr>
        <w:pStyle w:val="3"/>
        <w:spacing w:line="540" w:lineRule="exact"/>
      </w:pPr>
      <w:r w:rsidRPr="00113E94">
        <w:rPr>
          <w:rFonts w:hint="eastAsia"/>
        </w:rPr>
        <w:t>第八章  集体合同期限、变更、解除的程序</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第四</w:t>
      </w:r>
      <w:r w:rsidR="007B5787" w:rsidRPr="00113E94">
        <w:rPr>
          <w:rFonts w:ascii="仿宋_GB2312" w:eastAsia="仿宋_GB2312" w:hint="eastAsia"/>
          <w:sz w:val="32"/>
          <w:szCs w:val="32"/>
        </w:rPr>
        <w:t>十</w:t>
      </w:r>
      <w:r w:rsidRPr="00113E94">
        <w:rPr>
          <w:rFonts w:ascii="仿宋_GB2312" w:eastAsia="仿宋_GB2312" w:hint="eastAsia"/>
          <w:sz w:val="32"/>
          <w:szCs w:val="32"/>
        </w:rPr>
        <w:t>条  本合同有效期为</w:t>
      </w:r>
      <w:r w:rsidR="003F165C" w:rsidRPr="0073504F">
        <w:rPr>
          <w:rFonts w:ascii="仿宋_GB2312" w:eastAsia="仿宋_GB2312" w:hint="eastAsia"/>
          <w:sz w:val="32"/>
          <w:szCs w:val="32"/>
          <w:u w:val="single"/>
        </w:rPr>
        <w:t>一</w:t>
      </w:r>
      <w:r w:rsidRPr="00113E94">
        <w:rPr>
          <w:rFonts w:ascii="仿宋_GB2312" w:eastAsia="仿宋_GB2312" w:hint="eastAsia"/>
          <w:sz w:val="32"/>
          <w:szCs w:val="32"/>
        </w:rPr>
        <w:t>年，自</w:t>
      </w:r>
      <w:r w:rsidR="00001351" w:rsidRPr="00001351">
        <w:rPr>
          <w:rFonts w:ascii="仿宋_GB2312" w:eastAsia="仿宋_GB2312" w:hAnsi="宋体" w:hint="eastAsia"/>
          <w:sz w:val="32"/>
          <w:szCs w:val="32"/>
          <w:u w:val="single"/>
        </w:rPr>
        <w:t>****</w:t>
      </w:r>
      <w:r w:rsidRPr="00113E94">
        <w:rPr>
          <w:rFonts w:ascii="仿宋_GB2312" w:eastAsia="仿宋_GB2312" w:hint="eastAsia"/>
          <w:sz w:val="32"/>
          <w:szCs w:val="32"/>
          <w:u w:val="single"/>
        </w:rPr>
        <w:t>年</w:t>
      </w:r>
      <w:r w:rsidR="00001351" w:rsidRPr="00001351">
        <w:rPr>
          <w:rFonts w:ascii="仿宋_GB2312" w:eastAsia="仿宋_GB2312" w:hAnsi="宋体" w:hint="eastAsia"/>
          <w:sz w:val="32"/>
          <w:szCs w:val="32"/>
          <w:u w:val="single"/>
        </w:rPr>
        <w:t>**</w:t>
      </w:r>
      <w:r w:rsidRPr="00113E94">
        <w:rPr>
          <w:rFonts w:ascii="仿宋_GB2312" w:eastAsia="仿宋_GB2312" w:hint="eastAsia"/>
          <w:sz w:val="32"/>
          <w:szCs w:val="32"/>
          <w:u w:val="single"/>
        </w:rPr>
        <w:t>月</w:t>
      </w:r>
      <w:r w:rsidR="00001351" w:rsidRPr="00001351">
        <w:rPr>
          <w:rFonts w:ascii="仿宋_GB2312" w:eastAsia="仿宋_GB2312" w:hAnsi="宋体" w:hint="eastAsia"/>
          <w:sz w:val="32"/>
          <w:szCs w:val="32"/>
          <w:u w:val="single"/>
        </w:rPr>
        <w:t>**</w:t>
      </w:r>
      <w:r w:rsidRPr="00113E94">
        <w:rPr>
          <w:rFonts w:ascii="仿宋_GB2312" w:eastAsia="仿宋_GB2312" w:hint="eastAsia"/>
          <w:sz w:val="32"/>
          <w:szCs w:val="32"/>
          <w:u w:val="single"/>
        </w:rPr>
        <w:t>日</w:t>
      </w:r>
      <w:r w:rsidRPr="00113E94">
        <w:rPr>
          <w:rFonts w:ascii="仿宋_GB2312" w:eastAsia="仿宋_GB2312" w:hint="eastAsia"/>
          <w:sz w:val="32"/>
          <w:szCs w:val="32"/>
        </w:rPr>
        <w:t>至</w:t>
      </w:r>
      <w:r w:rsidR="00001351" w:rsidRPr="00001351">
        <w:rPr>
          <w:rFonts w:ascii="仿宋_GB2312" w:eastAsia="仿宋_GB2312" w:hAnsi="宋体" w:hint="eastAsia"/>
          <w:sz w:val="32"/>
          <w:szCs w:val="32"/>
          <w:u w:val="single"/>
        </w:rPr>
        <w:t>****</w:t>
      </w:r>
      <w:r w:rsidR="00001351" w:rsidRPr="00113E94">
        <w:rPr>
          <w:rFonts w:ascii="仿宋_GB2312" w:eastAsia="仿宋_GB2312" w:hint="eastAsia"/>
          <w:sz w:val="32"/>
          <w:szCs w:val="32"/>
          <w:u w:val="single"/>
        </w:rPr>
        <w:t>年</w:t>
      </w:r>
      <w:r w:rsidR="00001351" w:rsidRPr="00001351">
        <w:rPr>
          <w:rFonts w:ascii="仿宋_GB2312" w:eastAsia="仿宋_GB2312" w:hAnsi="宋体" w:hint="eastAsia"/>
          <w:sz w:val="32"/>
          <w:szCs w:val="32"/>
          <w:u w:val="single"/>
        </w:rPr>
        <w:t>**</w:t>
      </w:r>
      <w:r w:rsidR="00001351" w:rsidRPr="00113E94">
        <w:rPr>
          <w:rFonts w:ascii="仿宋_GB2312" w:eastAsia="仿宋_GB2312" w:hint="eastAsia"/>
          <w:sz w:val="32"/>
          <w:szCs w:val="32"/>
          <w:u w:val="single"/>
        </w:rPr>
        <w:t>月</w:t>
      </w:r>
      <w:r w:rsidR="00001351" w:rsidRPr="00001351">
        <w:rPr>
          <w:rFonts w:ascii="仿宋_GB2312" w:eastAsia="仿宋_GB2312" w:hAnsi="宋体" w:hint="eastAsia"/>
          <w:sz w:val="32"/>
          <w:szCs w:val="32"/>
          <w:u w:val="single"/>
        </w:rPr>
        <w:t>**</w:t>
      </w:r>
      <w:r w:rsidR="00001351" w:rsidRPr="00113E94">
        <w:rPr>
          <w:rFonts w:ascii="仿宋_GB2312" w:eastAsia="仿宋_GB2312" w:hint="eastAsia"/>
          <w:sz w:val="32"/>
          <w:szCs w:val="32"/>
          <w:u w:val="single"/>
        </w:rPr>
        <w:t>日</w:t>
      </w:r>
      <w:r w:rsidRPr="00113E94">
        <w:rPr>
          <w:rFonts w:ascii="仿宋_GB2312" w:eastAsia="仿宋_GB2312" w:hint="eastAsia"/>
          <w:sz w:val="32"/>
          <w:szCs w:val="32"/>
        </w:rPr>
        <w:t>止。</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第四十</w:t>
      </w:r>
      <w:r w:rsidR="00534CDE">
        <w:rPr>
          <w:rFonts w:ascii="仿宋_GB2312" w:eastAsia="仿宋_GB2312" w:hint="eastAsia"/>
          <w:sz w:val="32"/>
          <w:szCs w:val="32"/>
        </w:rPr>
        <w:t>一</w:t>
      </w:r>
      <w:r w:rsidRPr="00113E94">
        <w:rPr>
          <w:rFonts w:ascii="仿宋_GB2312" w:eastAsia="仿宋_GB2312" w:hint="eastAsia"/>
          <w:sz w:val="32"/>
          <w:szCs w:val="32"/>
        </w:rPr>
        <w:t>条  甲方遇到紧急特殊情况，无法按时续订集体合同，经双方协商同意，集体合同期限可延长六个月。</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第四十</w:t>
      </w:r>
      <w:r w:rsidR="00534CDE">
        <w:rPr>
          <w:rFonts w:ascii="仿宋_GB2312" w:eastAsia="仿宋_GB2312" w:hint="eastAsia"/>
          <w:sz w:val="32"/>
          <w:szCs w:val="32"/>
        </w:rPr>
        <w:t>二</w:t>
      </w:r>
      <w:r w:rsidRPr="00113E94">
        <w:rPr>
          <w:rFonts w:ascii="仿宋_GB2312" w:eastAsia="仿宋_GB2312" w:hint="eastAsia"/>
          <w:sz w:val="32"/>
          <w:szCs w:val="32"/>
        </w:rPr>
        <w:t>条  经双方协商代表协商一致，职工代表大会或工会会员代表大会表决通过，可以变更或解除集体合同。</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第四十</w:t>
      </w:r>
      <w:r w:rsidR="00534CDE">
        <w:rPr>
          <w:rFonts w:ascii="仿宋_GB2312" w:eastAsia="仿宋_GB2312" w:hint="eastAsia"/>
          <w:sz w:val="32"/>
          <w:szCs w:val="32"/>
        </w:rPr>
        <w:t>三</w:t>
      </w:r>
      <w:r w:rsidRPr="00113E94">
        <w:rPr>
          <w:rFonts w:ascii="仿宋_GB2312" w:eastAsia="仿宋_GB2312" w:hint="eastAsia"/>
          <w:sz w:val="32"/>
          <w:szCs w:val="32"/>
        </w:rPr>
        <w:t>条  具有下列情形之一的，本合同即行终止。</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1、本合同期满的；</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2、甲方被依法宣告破产的；</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3、甲方被吊销营业执照、责令关闭、撤销或者甲方决定提前解散的；</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4、法律、行政法规规定的其他情形。</w:t>
      </w:r>
    </w:p>
    <w:p w:rsid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第四十</w:t>
      </w:r>
      <w:r w:rsidR="00534CDE">
        <w:rPr>
          <w:rFonts w:ascii="仿宋_GB2312" w:eastAsia="仿宋_GB2312" w:hint="eastAsia"/>
          <w:sz w:val="32"/>
          <w:szCs w:val="32"/>
        </w:rPr>
        <w:t>四</w:t>
      </w:r>
      <w:r w:rsidRPr="00113E94">
        <w:rPr>
          <w:rFonts w:ascii="仿宋_GB2312" w:eastAsia="仿宋_GB2312" w:hint="eastAsia"/>
          <w:sz w:val="32"/>
          <w:szCs w:val="32"/>
        </w:rPr>
        <w:t>条  因履行集体合同发生的争议，双方协商解决不成的，可以依法申请仲裁、提起诉讼。</w:t>
      </w:r>
    </w:p>
    <w:p w:rsidR="00113E94" w:rsidRDefault="00113E94" w:rsidP="008F2F0F">
      <w:pPr>
        <w:snapToGrid w:val="0"/>
        <w:spacing w:line="540" w:lineRule="exact"/>
        <w:ind w:firstLineChars="200" w:firstLine="640"/>
        <w:rPr>
          <w:rFonts w:ascii="仿宋_GB2312" w:eastAsia="仿宋_GB2312" w:hint="eastAsia"/>
          <w:sz w:val="32"/>
          <w:szCs w:val="32"/>
        </w:rPr>
      </w:pPr>
      <w:r w:rsidRPr="00113E94">
        <w:rPr>
          <w:rFonts w:ascii="仿宋_GB2312" w:eastAsia="仿宋_GB2312" w:hint="eastAsia"/>
          <w:sz w:val="32"/>
          <w:szCs w:val="32"/>
        </w:rPr>
        <w:t>第四十</w:t>
      </w:r>
      <w:r w:rsidR="00534CDE">
        <w:rPr>
          <w:rFonts w:ascii="仿宋_GB2312" w:eastAsia="仿宋_GB2312" w:hint="eastAsia"/>
          <w:sz w:val="32"/>
          <w:szCs w:val="32"/>
        </w:rPr>
        <w:t>五</w:t>
      </w:r>
      <w:r w:rsidRPr="00113E94">
        <w:rPr>
          <w:rFonts w:ascii="仿宋_GB2312" w:eastAsia="仿宋_GB2312" w:hint="eastAsia"/>
          <w:sz w:val="32"/>
          <w:szCs w:val="32"/>
        </w:rPr>
        <w:t>条  违反本合同规定，应根据责任大小，依法承担法律责任。</w:t>
      </w:r>
    </w:p>
    <w:p w:rsidR="00AE6524" w:rsidRPr="00AE6524" w:rsidRDefault="00AE6524" w:rsidP="008F2F0F">
      <w:pPr>
        <w:pStyle w:val="3"/>
        <w:spacing w:line="540" w:lineRule="exact"/>
        <w:rPr>
          <w:rFonts w:hint="eastAsia"/>
        </w:rPr>
      </w:pPr>
      <w:r w:rsidRPr="002702AB">
        <w:rPr>
          <w:rFonts w:hint="eastAsia"/>
        </w:rPr>
        <w:t xml:space="preserve">第九章  </w:t>
      </w:r>
      <w:r w:rsidRPr="00AE6524">
        <w:rPr>
          <w:rFonts w:hint="eastAsia"/>
        </w:rPr>
        <w:t>双方约定的其它事项</w:t>
      </w:r>
    </w:p>
    <w:p w:rsidR="00AE6524" w:rsidRPr="00AE6524" w:rsidRDefault="00B0407B" w:rsidP="008F2F0F">
      <w:pPr>
        <w:spacing w:line="540" w:lineRule="exact"/>
        <w:ind w:firstLineChars="200" w:firstLine="640"/>
        <w:jc w:val="left"/>
        <w:rPr>
          <w:rFonts w:ascii="仿宋_GB2312" w:eastAsia="仿宋_GB2312" w:hAnsi="仿宋_GB2312" w:cs="仿宋_GB2312" w:hint="eastAsia"/>
          <w:sz w:val="32"/>
          <w:szCs w:val="30"/>
        </w:rPr>
      </w:pPr>
      <w:r w:rsidRPr="00113E94">
        <w:rPr>
          <w:rFonts w:ascii="仿宋_GB2312" w:eastAsia="仿宋_GB2312" w:hint="eastAsia"/>
          <w:sz w:val="32"/>
          <w:szCs w:val="32"/>
        </w:rPr>
        <w:lastRenderedPageBreak/>
        <w:t>第四十</w:t>
      </w:r>
      <w:r>
        <w:rPr>
          <w:rFonts w:ascii="仿宋_GB2312" w:eastAsia="仿宋_GB2312" w:hint="eastAsia"/>
          <w:sz w:val="32"/>
          <w:szCs w:val="32"/>
        </w:rPr>
        <w:t>六</w:t>
      </w:r>
      <w:r w:rsidRPr="00113E94">
        <w:rPr>
          <w:rFonts w:ascii="仿宋_GB2312" w:eastAsia="仿宋_GB2312" w:hint="eastAsia"/>
          <w:sz w:val="32"/>
          <w:szCs w:val="32"/>
        </w:rPr>
        <w:t>条</w:t>
      </w:r>
      <w:r>
        <w:rPr>
          <w:rFonts w:ascii="仿宋_GB2312" w:eastAsia="仿宋_GB2312" w:hint="eastAsia"/>
          <w:sz w:val="32"/>
          <w:szCs w:val="32"/>
        </w:rPr>
        <w:t xml:space="preserve">  </w:t>
      </w:r>
      <w:r w:rsidR="00AE6524" w:rsidRPr="00AE6524">
        <w:rPr>
          <w:rFonts w:ascii="仿宋_GB2312" w:eastAsia="仿宋_GB2312" w:hAnsi="仿宋_GB2312" w:cs="仿宋_GB2312" w:hint="eastAsia"/>
          <w:sz w:val="32"/>
          <w:szCs w:val="30"/>
        </w:rPr>
        <w:t>甲乙双方按照有关规定缴存住房公积金，其中乙方应缴存的部分由甲方代扣代缴。甲方侵害乙方住房公积金权益的，乙方可向住房公积金管理部门投诉或举报。</w:t>
      </w:r>
    </w:p>
    <w:p w:rsidR="00AE6524" w:rsidRPr="00AE6524" w:rsidRDefault="00B0407B"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第四十</w:t>
      </w:r>
      <w:r>
        <w:rPr>
          <w:rFonts w:ascii="仿宋_GB2312" w:eastAsia="仿宋_GB2312" w:hint="eastAsia"/>
          <w:sz w:val="32"/>
          <w:szCs w:val="32"/>
        </w:rPr>
        <w:t>七</w:t>
      </w:r>
      <w:r w:rsidRPr="00113E94">
        <w:rPr>
          <w:rFonts w:ascii="仿宋_GB2312" w:eastAsia="仿宋_GB2312" w:hint="eastAsia"/>
          <w:sz w:val="32"/>
          <w:szCs w:val="32"/>
        </w:rPr>
        <w:t>条</w:t>
      </w:r>
      <w:r>
        <w:rPr>
          <w:rFonts w:ascii="仿宋_GB2312" w:eastAsia="仿宋_GB2312" w:hint="eastAsia"/>
          <w:sz w:val="32"/>
          <w:szCs w:val="32"/>
        </w:rPr>
        <w:t xml:space="preserve">  </w:t>
      </w:r>
      <w:r w:rsidR="00AE6524" w:rsidRPr="00AE6524">
        <w:rPr>
          <w:rFonts w:ascii="仿宋_GB2312" w:eastAsia="仿宋_GB2312" w:hAnsi="仿宋_GB2312" w:cs="仿宋_GB2312" w:hint="eastAsia"/>
          <w:sz w:val="32"/>
          <w:szCs w:val="30"/>
        </w:rPr>
        <w:t>其他约定事项：</w:t>
      </w:r>
      <w:r w:rsidR="00AE6524" w:rsidRPr="00AE6524">
        <w:rPr>
          <w:rFonts w:ascii="仿宋_GB2312" w:eastAsia="仿宋_GB2312" w:hAnsi="仿宋_GB2312" w:cs="仿宋_GB2312" w:hint="eastAsia"/>
          <w:sz w:val="32"/>
          <w:szCs w:val="30"/>
          <w:u w:val="single"/>
        </w:rPr>
        <w:t xml:space="preserve">                                  </w:t>
      </w:r>
      <w:r w:rsidR="00AE6524">
        <w:rPr>
          <w:rFonts w:ascii="仿宋_GB2312" w:eastAsia="仿宋_GB2312" w:hAnsi="仿宋_GB2312" w:cs="仿宋_GB2312" w:hint="eastAsia"/>
          <w:sz w:val="30"/>
          <w:szCs w:val="30"/>
          <w:u w:val="single"/>
        </w:rPr>
        <w:t xml:space="preserve"> </w:t>
      </w:r>
    </w:p>
    <w:p w:rsidR="00113E94" w:rsidRPr="002702AB" w:rsidRDefault="00113E94" w:rsidP="008F2F0F">
      <w:pPr>
        <w:pStyle w:val="3"/>
        <w:spacing w:line="540" w:lineRule="exact"/>
      </w:pPr>
      <w:r w:rsidRPr="002702AB">
        <w:rPr>
          <w:rFonts w:hint="eastAsia"/>
        </w:rPr>
        <w:t>第</w:t>
      </w:r>
      <w:r w:rsidR="00AE6524">
        <w:rPr>
          <w:rFonts w:hint="eastAsia"/>
        </w:rPr>
        <w:t>十</w:t>
      </w:r>
      <w:r w:rsidRPr="002702AB">
        <w:rPr>
          <w:rFonts w:hint="eastAsia"/>
        </w:rPr>
        <w:t>章  附  则</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第四十</w:t>
      </w:r>
      <w:r w:rsidR="00B0407B">
        <w:rPr>
          <w:rFonts w:ascii="仿宋_GB2312" w:eastAsia="仿宋_GB2312" w:hint="eastAsia"/>
          <w:sz w:val="32"/>
          <w:szCs w:val="32"/>
        </w:rPr>
        <w:t>八</w:t>
      </w:r>
      <w:r w:rsidRPr="00113E94">
        <w:rPr>
          <w:rFonts w:ascii="仿宋_GB2312" w:eastAsia="仿宋_GB2312" w:hint="eastAsia"/>
          <w:sz w:val="32"/>
          <w:szCs w:val="32"/>
        </w:rPr>
        <w:t>条  本合同条款在执行过程中，如与国家法律法规和政策规定相抵触，按国家法律、法规和政策执行。</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第四十</w:t>
      </w:r>
      <w:r w:rsidR="00B0407B">
        <w:rPr>
          <w:rFonts w:ascii="仿宋_GB2312" w:eastAsia="仿宋_GB2312" w:hint="eastAsia"/>
          <w:sz w:val="32"/>
          <w:szCs w:val="32"/>
        </w:rPr>
        <w:t>九</w:t>
      </w:r>
      <w:r w:rsidRPr="00113E94">
        <w:rPr>
          <w:rFonts w:ascii="仿宋_GB2312" w:eastAsia="仿宋_GB2312" w:hint="eastAsia"/>
          <w:sz w:val="32"/>
          <w:szCs w:val="32"/>
        </w:rPr>
        <w:t>条  本合同经职工代表大会审查通过，双方签字七日内报人力资源及社会保障部门备案，人力资源及社会保障部门自收到本合同十五日内未提出异议的，即行生效。</w:t>
      </w:r>
    </w:p>
    <w:p w:rsidR="00113E94" w:rsidRPr="00113E94" w:rsidRDefault="00113E94" w:rsidP="008F2F0F">
      <w:pPr>
        <w:snapToGrid w:val="0"/>
        <w:spacing w:line="540" w:lineRule="exact"/>
        <w:ind w:firstLineChars="200" w:firstLine="640"/>
        <w:rPr>
          <w:rFonts w:ascii="仿宋_GB2312" w:eastAsia="仿宋_GB2312"/>
          <w:sz w:val="32"/>
          <w:szCs w:val="32"/>
        </w:rPr>
      </w:pPr>
      <w:r w:rsidRPr="00113E94">
        <w:rPr>
          <w:rFonts w:ascii="仿宋_GB2312" w:eastAsia="仿宋_GB2312" w:hint="eastAsia"/>
          <w:sz w:val="32"/>
          <w:szCs w:val="32"/>
        </w:rPr>
        <w:t>第</w:t>
      </w:r>
      <w:r w:rsidR="00B0407B">
        <w:rPr>
          <w:rFonts w:ascii="仿宋_GB2312" w:eastAsia="仿宋_GB2312" w:hint="eastAsia"/>
          <w:sz w:val="32"/>
          <w:szCs w:val="32"/>
        </w:rPr>
        <w:t>五十</w:t>
      </w:r>
      <w:r w:rsidRPr="00113E94">
        <w:rPr>
          <w:rFonts w:ascii="仿宋_GB2312" w:eastAsia="仿宋_GB2312" w:hint="eastAsia"/>
          <w:sz w:val="32"/>
          <w:szCs w:val="32"/>
        </w:rPr>
        <w:t>条  本合同一式四份，双方各执一份，人力资源及社会保障部门</w:t>
      </w:r>
      <w:r w:rsidR="002702AB">
        <w:rPr>
          <w:rFonts w:ascii="仿宋_GB2312" w:eastAsia="仿宋_GB2312" w:hint="eastAsia"/>
          <w:sz w:val="32"/>
          <w:szCs w:val="32"/>
        </w:rPr>
        <w:t>审查</w:t>
      </w:r>
      <w:r w:rsidRPr="00113E94">
        <w:rPr>
          <w:rFonts w:ascii="仿宋_GB2312" w:eastAsia="仿宋_GB2312" w:hint="eastAsia"/>
          <w:sz w:val="32"/>
          <w:szCs w:val="32"/>
        </w:rPr>
        <w:t>一份，报上级工会</w:t>
      </w:r>
      <w:r w:rsidR="002702AB">
        <w:rPr>
          <w:rFonts w:ascii="仿宋_GB2312" w:eastAsia="仿宋_GB2312" w:hint="eastAsia"/>
          <w:sz w:val="32"/>
          <w:szCs w:val="32"/>
        </w:rPr>
        <w:t>备案</w:t>
      </w:r>
      <w:r w:rsidRPr="00113E94">
        <w:rPr>
          <w:rFonts w:ascii="仿宋_GB2312" w:eastAsia="仿宋_GB2312" w:hint="eastAsia"/>
          <w:sz w:val="32"/>
          <w:szCs w:val="32"/>
        </w:rPr>
        <w:t>一份。</w:t>
      </w:r>
    </w:p>
    <w:p w:rsidR="00113E94" w:rsidRDefault="00113E94" w:rsidP="008F2F0F">
      <w:pPr>
        <w:snapToGrid w:val="0"/>
        <w:spacing w:line="540" w:lineRule="exact"/>
        <w:rPr>
          <w:rFonts w:ascii="仿宋_GB2312" w:eastAsia="仿宋_GB2312" w:hint="eastAsia"/>
          <w:sz w:val="32"/>
          <w:szCs w:val="32"/>
        </w:rPr>
      </w:pPr>
    </w:p>
    <w:p w:rsidR="0073504F" w:rsidRDefault="0073504F" w:rsidP="008F2F0F">
      <w:pPr>
        <w:snapToGrid w:val="0"/>
        <w:spacing w:line="540" w:lineRule="exact"/>
        <w:rPr>
          <w:rFonts w:ascii="仿宋_GB2312" w:eastAsia="仿宋_GB2312" w:hint="eastAsia"/>
          <w:sz w:val="32"/>
          <w:szCs w:val="32"/>
        </w:rPr>
      </w:pPr>
    </w:p>
    <w:p w:rsidR="0073504F" w:rsidRPr="00113E94" w:rsidRDefault="0073504F" w:rsidP="008F2F0F">
      <w:pPr>
        <w:snapToGrid w:val="0"/>
        <w:spacing w:line="540" w:lineRule="exact"/>
        <w:rPr>
          <w:rFonts w:ascii="仿宋_GB2312" w:eastAsia="仿宋_GB2312"/>
          <w:sz w:val="32"/>
          <w:szCs w:val="32"/>
        </w:rPr>
      </w:pPr>
      <w:bookmarkStart w:id="0" w:name="_GoBack"/>
      <w:bookmarkEnd w:id="0"/>
    </w:p>
    <w:p w:rsidR="00113E94" w:rsidRPr="00113E94" w:rsidRDefault="00113E94" w:rsidP="008F2F0F">
      <w:pPr>
        <w:snapToGrid w:val="0"/>
        <w:spacing w:line="540" w:lineRule="exact"/>
        <w:jc w:val="left"/>
        <w:rPr>
          <w:rFonts w:ascii="仿宋_GB2312" w:eastAsia="仿宋_GB2312"/>
          <w:sz w:val="32"/>
          <w:szCs w:val="32"/>
        </w:rPr>
      </w:pPr>
      <w:r w:rsidRPr="00113E94">
        <w:rPr>
          <w:rFonts w:ascii="仿宋_GB2312" w:eastAsia="仿宋_GB2312" w:hint="eastAsia"/>
          <w:sz w:val="32"/>
          <w:szCs w:val="32"/>
        </w:rPr>
        <w:t xml:space="preserve">甲方  </w:t>
      </w:r>
      <w:r w:rsidR="008308F6">
        <w:rPr>
          <w:rFonts w:ascii="仿宋_GB2312" w:eastAsia="仿宋_GB2312" w:hint="eastAsia"/>
          <w:sz w:val="32"/>
          <w:szCs w:val="32"/>
        </w:rPr>
        <w:t xml:space="preserve">                             </w:t>
      </w:r>
      <w:r w:rsidRPr="00113E94">
        <w:rPr>
          <w:rFonts w:ascii="仿宋_GB2312" w:eastAsia="仿宋_GB2312" w:hint="eastAsia"/>
          <w:sz w:val="32"/>
          <w:szCs w:val="32"/>
        </w:rPr>
        <w:t>乙  方</w:t>
      </w:r>
    </w:p>
    <w:p w:rsidR="00113E94" w:rsidRPr="00113E94" w:rsidRDefault="00113E94" w:rsidP="008F2F0F">
      <w:pPr>
        <w:snapToGrid w:val="0"/>
        <w:spacing w:line="540" w:lineRule="exact"/>
        <w:rPr>
          <w:rFonts w:ascii="仿宋_GB2312" w:eastAsia="仿宋_GB2312"/>
          <w:sz w:val="32"/>
          <w:szCs w:val="32"/>
        </w:rPr>
      </w:pPr>
      <w:r w:rsidRPr="00113E94">
        <w:rPr>
          <w:rFonts w:ascii="仿宋_GB2312" w:eastAsia="仿宋_GB2312" w:hint="eastAsia"/>
          <w:sz w:val="32"/>
          <w:szCs w:val="32"/>
        </w:rPr>
        <w:t xml:space="preserve">（公司盖章）    </w:t>
      </w:r>
      <w:r w:rsidR="008308F6">
        <w:rPr>
          <w:rFonts w:ascii="仿宋_GB2312" w:eastAsia="仿宋_GB2312" w:hint="eastAsia"/>
          <w:sz w:val="32"/>
          <w:szCs w:val="32"/>
        </w:rPr>
        <w:t xml:space="preserve">                  </w:t>
      </w:r>
      <w:r w:rsidRPr="00113E94">
        <w:rPr>
          <w:rFonts w:ascii="仿宋_GB2312" w:eastAsia="仿宋_GB2312" w:hint="eastAsia"/>
          <w:sz w:val="32"/>
          <w:szCs w:val="32"/>
        </w:rPr>
        <w:t xml:space="preserve">（工会盖章）  </w:t>
      </w:r>
    </w:p>
    <w:p w:rsidR="00113E94" w:rsidRPr="00113E94" w:rsidRDefault="00113E94" w:rsidP="008F2F0F">
      <w:pPr>
        <w:snapToGrid w:val="0"/>
        <w:spacing w:line="540" w:lineRule="exact"/>
        <w:rPr>
          <w:rFonts w:ascii="仿宋_GB2312" w:eastAsia="仿宋_GB2312"/>
          <w:sz w:val="32"/>
          <w:szCs w:val="32"/>
        </w:rPr>
      </w:pPr>
    </w:p>
    <w:p w:rsidR="008308F6" w:rsidRDefault="00113E94" w:rsidP="008F2F0F">
      <w:pPr>
        <w:snapToGrid w:val="0"/>
        <w:spacing w:line="540" w:lineRule="exact"/>
        <w:rPr>
          <w:rFonts w:asciiTheme="minorHAnsi" w:eastAsia="仿宋_GB2312" w:hAnsiTheme="minorHAnsi"/>
          <w:sz w:val="32"/>
          <w:szCs w:val="32"/>
        </w:rPr>
      </w:pPr>
      <w:r w:rsidRPr="00113E94">
        <w:rPr>
          <w:rFonts w:ascii="仿宋_GB2312" w:eastAsia="仿宋_GB2312" w:hint="eastAsia"/>
          <w:sz w:val="32"/>
          <w:szCs w:val="32"/>
        </w:rPr>
        <w:t>甲方首席代表签名：</w:t>
      </w:r>
      <w:r w:rsidRPr="00113E94">
        <w:rPr>
          <w:rFonts w:ascii="仿宋_GB2312" w:eastAsia="仿宋_GB2312" w:hint="eastAsia"/>
          <w:sz w:val="32"/>
          <w:szCs w:val="32"/>
        </w:rPr>
        <w:t>       </w:t>
      </w:r>
      <w:r w:rsidR="008308F6">
        <w:rPr>
          <w:rFonts w:ascii="仿宋_GB2312" w:eastAsia="仿宋_GB2312" w:hint="eastAsia"/>
          <w:sz w:val="32"/>
          <w:szCs w:val="32"/>
        </w:rPr>
        <w:t xml:space="preserve">        </w:t>
      </w:r>
      <w:r w:rsidRPr="00113E94">
        <w:rPr>
          <w:rFonts w:ascii="仿宋_GB2312" w:eastAsia="仿宋_GB2312" w:hint="eastAsia"/>
          <w:sz w:val="32"/>
          <w:szCs w:val="32"/>
        </w:rPr>
        <w:t xml:space="preserve">乙方首席代表签名：     </w:t>
      </w:r>
    </w:p>
    <w:p w:rsidR="008308F6" w:rsidRDefault="008308F6" w:rsidP="008F2F0F">
      <w:pPr>
        <w:spacing w:line="540" w:lineRule="exact"/>
        <w:rPr>
          <w:rFonts w:ascii="仿宋_GB2312" w:eastAsia="仿宋_GB2312"/>
          <w:sz w:val="32"/>
          <w:szCs w:val="32"/>
        </w:rPr>
      </w:pPr>
    </w:p>
    <w:p w:rsidR="00762740" w:rsidRPr="008308F6" w:rsidRDefault="00D720AE" w:rsidP="008F2F0F">
      <w:pPr>
        <w:spacing w:line="540" w:lineRule="exact"/>
        <w:rPr>
          <w:rFonts w:ascii="仿宋_GB2312" w:eastAsia="仿宋_GB2312"/>
          <w:sz w:val="32"/>
          <w:szCs w:val="32"/>
        </w:rPr>
      </w:pPr>
      <w:r>
        <w:rPr>
          <w:rFonts w:ascii="仿宋_GB2312" w:eastAsia="仿宋_GB2312" w:hAnsi="宋体" w:hint="eastAsia"/>
          <w:sz w:val="32"/>
          <w:szCs w:val="32"/>
        </w:rPr>
        <w:t>****</w:t>
      </w:r>
      <w:r w:rsidR="008308F6" w:rsidRPr="008308F6">
        <w:rPr>
          <w:rFonts w:ascii="仿宋_GB2312" w:eastAsia="仿宋_GB2312" w:hint="eastAsia"/>
          <w:sz w:val="32"/>
          <w:szCs w:val="32"/>
        </w:rPr>
        <w:t>年</w:t>
      </w:r>
      <w:r>
        <w:rPr>
          <w:rFonts w:ascii="仿宋_GB2312" w:eastAsia="仿宋_GB2312" w:hAnsi="宋体" w:hint="eastAsia"/>
          <w:sz w:val="32"/>
          <w:szCs w:val="32"/>
        </w:rPr>
        <w:t>**</w:t>
      </w:r>
      <w:r w:rsidR="008308F6" w:rsidRPr="008308F6">
        <w:rPr>
          <w:rFonts w:ascii="仿宋_GB2312" w:eastAsia="仿宋_GB2312" w:hint="eastAsia"/>
          <w:sz w:val="32"/>
          <w:szCs w:val="32"/>
        </w:rPr>
        <w:t>月</w:t>
      </w:r>
      <w:r>
        <w:rPr>
          <w:rFonts w:ascii="仿宋_GB2312" w:eastAsia="仿宋_GB2312" w:hAnsi="宋体" w:hint="eastAsia"/>
          <w:sz w:val="32"/>
          <w:szCs w:val="32"/>
        </w:rPr>
        <w:t>**</w:t>
      </w:r>
      <w:r w:rsidR="008308F6" w:rsidRPr="008308F6">
        <w:rPr>
          <w:rFonts w:ascii="仿宋_GB2312" w:eastAsia="仿宋_GB2312" w:hint="eastAsia"/>
          <w:sz w:val="32"/>
          <w:szCs w:val="32"/>
        </w:rPr>
        <w:t xml:space="preserve">日 </w:t>
      </w:r>
      <w:r w:rsidR="008308F6">
        <w:rPr>
          <w:rFonts w:ascii="仿宋_GB2312" w:eastAsia="仿宋_GB2312" w:hint="eastAsia"/>
          <w:sz w:val="32"/>
          <w:szCs w:val="32"/>
        </w:rPr>
        <w:t xml:space="preserve">            </w:t>
      </w:r>
      <w:r w:rsidR="008308F6" w:rsidRPr="008308F6">
        <w:rPr>
          <w:rFonts w:ascii="仿宋_GB2312" w:eastAsia="仿宋_GB2312" w:hint="eastAsia"/>
          <w:sz w:val="32"/>
          <w:szCs w:val="32"/>
        </w:rPr>
        <w:t xml:space="preserve"> </w:t>
      </w:r>
      <w:r>
        <w:rPr>
          <w:rFonts w:ascii="仿宋_GB2312" w:eastAsia="仿宋_GB2312" w:hAnsi="宋体" w:hint="eastAsia"/>
          <w:sz w:val="32"/>
          <w:szCs w:val="32"/>
        </w:rPr>
        <w:t>****</w:t>
      </w:r>
      <w:r w:rsidR="008308F6" w:rsidRPr="008308F6">
        <w:rPr>
          <w:rFonts w:ascii="仿宋_GB2312" w:eastAsia="仿宋_GB2312" w:hint="eastAsia"/>
          <w:sz w:val="32"/>
          <w:szCs w:val="32"/>
        </w:rPr>
        <w:t>年</w:t>
      </w:r>
      <w:r>
        <w:rPr>
          <w:rFonts w:ascii="仿宋_GB2312" w:eastAsia="仿宋_GB2312" w:hAnsi="宋体" w:hint="eastAsia"/>
          <w:sz w:val="32"/>
          <w:szCs w:val="32"/>
        </w:rPr>
        <w:t>**</w:t>
      </w:r>
      <w:r w:rsidR="008308F6" w:rsidRPr="008308F6">
        <w:rPr>
          <w:rFonts w:ascii="仿宋_GB2312" w:eastAsia="仿宋_GB2312" w:hint="eastAsia"/>
          <w:sz w:val="32"/>
          <w:szCs w:val="32"/>
        </w:rPr>
        <w:t>月</w:t>
      </w:r>
      <w:r>
        <w:rPr>
          <w:rFonts w:ascii="仿宋_GB2312" w:eastAsia="仿宋_GB2312" w:hAnsi="宋体" w:hint="eastAsia"/>
          <w:sz w:val="32"/>
          <w:szCs w:val="32"/>
        </w:rPr>
        <w:t>**</w:t>
      </w:r>
      <w:r w:rsidR="008308F6" w:rsidRPr="008308F6">
        <w:rPr>
          <w:rFonts w:ascii="仿宋_GB2312" w:eastAsia="仿宋_GB2312" w:hint="eastAsia"/>
          <w:sz w:val="32"/>
          <w:szCs w:val="32"/>
        </w:rPr>
        <w:t>日</w:t>
      </w:r>
    </w:p>
    <w:sectPr w:rsidR="00762740" w:rsidRPr="008308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03" w:rsidRDefault="00BC7D03" w:rsidP="00AE6524">
      <w:r>
        <w:separator/>
      </w:r>
    </w:p>
  </w:endnote>
  <w:endnote w:type="continuationSeparator" w:id="0">
    <w:p w:rsidR="00BC7D03" w:rsidRDefault="00BC7D03" w:rsidP="00AE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03" w:rsidRDefault="00BC7D03" w:rsidP="00AE6524">
      <w:r>
        <w:separator/>
      </w:r>
    </w:p>
  </w:footnote>
  <w:footnote w:type="continuationSeparator" w:id="0">
    <w:p w:rsidR="00BC7D03" w:rsidRDefault="00BC7D03" w:rsidP="00AE6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3E"/>
    <w:rsid w:val="00001351"/>
    <w:rsid w:val="00113E94"/>
    <w:rsid w:val="001E3964"/>
    <w:rsid w:val="002702AB"/>
    <w:rsid w:val="003A6B9D"/>
    <w:rsid w:val="003D7845"/>
    <w:rsid w:val="003F165C"/>
    <w:rsid w:val="00534CDE"/>
    <w:rsid w:val="00617BB3"/>
    <w:rsid w:val="0073504F"/>
    <w:rsid w:val="00762740"/>
    <w:rsid w:val="007B3011"/>
    <w:rsid w:val="007B5787"/>
    <w:rsid w:val="008308F6"/>
    <w:rsid w:val="00847C75"/>
    <w:rsid w:val="008C2D11"/>
    <w:rsid w:val="008F2F0F"/>
    <w:rsid w:val="00A97510"/>
    <w:rsid w:val="00AE6524"/>
    <w:rsid w:val="00B0407B"/>
    <w:rsid w:val="00BA2924"/>
    <w:rsid w:val="00BC7D03"/>
    <w:rsid w:val="00C95348"/>
    <w:rsid w:val="00D5543E"/>
    <w:rsid w:val="00D720AE"/>
    <w:rsid w:val="00DE1E8D"/>
    <w:rsid w:val="00E1068E"/>
    <w:rsid w:val="00EB0B83"/>
    <w:rsid w:val="00FD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E94"/>
    <w:pPr>
      <w:widowControl w:val="0"/>
      <w:jc w:val="both"/>
    </w:pPr>
    <w:rPr>
      <w:rFonts w:ascii="Times New Roman" w:eastAsia="宋体" w:hAnsi="Times New Roman" w:cs="Times New Roman"/>
      <w:szCs w:val="24"/>
    </w:rPr>
  </w:style>
  <w:style w:type="paragraph" w:styleId="1">
    <w:name w:val="heading 1"/>
    <w:basedOn w:val="a"/>
    <w:next w:val="a"/>
    <w:link w:val="1Char"/>
    <w:qFormat/>
    <w:rsid w:val="00DE1E8D"/>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aliases w:val="楷体标题"/>
    <w:basedOn w:val="a"/>
    <w:next w:val="a"/>
    <w:link w:val="2Char"/>
    <w:uiPriority w:val="9"/>
    <w:unhideWhenUsed/>
    <w:qFormat/>
    <w:rsid w:val="003A6B9D"/>
    <w:pPr>
      <w:ind w:firstLineChars="200" w:firstLine="640"/>
      <w:jc w:val="left"/>
      <w:outlineLvl w:val="1"/>
    </w:pPr>
    <w:rPr>
      <w:rFonts w:ascii="楷体" w:eastAsia="楷体" w:hAnsi="楷体" w:cs="方正小标宋简体"/>
      <w:sz w:val="32"/>
      <w:szCs w:val="32"/>
    </w:rPr>
  </w:style>
  <w:style w:type="paragraph" w:styleId="3">
    <w:name w:val="heading 3"/>
    <w:basedOn w:val="a"/>
    <w:next w:val="a"/>
    <w:link w:val="3Char"/>
    <w:uiPriority w:val="9"/>
    <w:unhideWhenUsed/>
    <w:qFormat/>
    <w:rsid w:val="00C95348"/>
    <w:pPr>
      <w:snapToGrid w:val="0"/>
      <w:spacing w:beforeLines="100" w:before="312" w:afterLines="100" w:after="312" w:line="560" w:lineRule="exact"/>
      <w:jc w:val="center"/>
      <w:outlineLvl w:val="2"/>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1E8D"/>
    <w:rPr>
      <w:b/>
      <w:bCs/>
      <w:kern w:val="44"/>
      <w:sz w:val="44"/>
      <w:szCs w:val="44"/>
    </w:rPr>
  </w:style>
  <w:style w:type="character" w:customStyle="1" w:styleId="2Char">
    <w:name w:val="标题 2 Char"/>
    <w:aliases w:val="楷体标题 Char"/>
    <w:basedOn w:val="a0"/>
    <w:link w:val="2"/>
    <w:uiPriority w:val="9"/>
    <w:rsid w:val="003A6B9D"/>
    <w:rPr>
      <w:rFonts w:ascii="楷体" w:eastAsia="楷体" w:hAnsi="楷体" w:cs="方正小标宋简体"/>
      <w:sz w:val="32"/>
      <w:szCs w:val="32"/>
    </w:rPr>
  </w:style>
  <w:style w:type="character" w:customStyle="1" w:styleId="3Char">
    <w:name w:val="标题 3 Char"/>
    <w:basedOn w:val="a0"/>
    <w:link w:val="3"/>
    <w:uiPriority w:val="9"/>
    <w:rsid w:val="00C95348"/>
    <w:rPr>
      <w:rFonts w:ascii="黑体" w:eastAsia="黑体" w:hAnsi="黑体" w:cs="Times New Roman"/>
      <w:sz w:val="32"/>
      <w:szCs w:val="32"/>
    </w:rPr>
  </w:style>
  <w:style w:type="paragraph" w:styleId="a3">
    <w:name w:val="header"/>
    <w:basedOn w:val="a"/>
    <w:link w:val="Char"/>
    <w:uiPriority w:val="99"/>
    <w:unhideWhenUsed/>
    <w:rsid w:val="00AE6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6524"/>
    <w:rPr>
      <w:rFonts w:ascii="Times New Roman" w:eastAsia="宋体" w:hAnsi="Times New Roman" w:cs="Times New Roman"/>
      <w:sz w:val="18"/>
      <w:szCs w:val="18"/>
    </w:rPr>
  </w:style>
  <w:style w:type="paragraph" w:styleId="a4">
    <w:name w:val="footer"/>
    <w:basedOn w:val="a"/>
    <w:link w:val="Char0"/>
    <w:uiPriority w:val="99"/>
    <w:unhideWhenUsed/>
    <w:rsid w:val="00AE6524"/>
    <w:pPr>
      <w:tabs>
        <w:tab w:val="center" w:pos="4153"/>
        <w:tab w:val="right" w:pos="8306"/>
      </w:tabs>
      <w:snapToGrid w:val="0"/>
      <w:jc w:val="left"/>
    </w:pPr>
    <w:rPr>
      <w:sz w:val="18"/>
      <w:szCs w:val="18"/>
    </w:rPr>
  </w:style>
  <w:style w:type="character" w:customStyle="1" w:styleId="Char0">
    <w:name w:val="页脚 Char"/>
    <w:basedOn w:val="a0"/>
    <w:link w:val="a4"/>
    <w:uiPriority w:val="99"/>
    <w:rsid w:val="00AE652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E94"/>
    <w:pPr>
      <w:widowControl w:val="0"/>
      <w:jc w:val="both"/>
    </w:pPr>
    <w:rPr>
      <w:rFonts w:ascii="Times New Roman" w:eastAsia="宋体" w:hAnsi="Times New Roman" w:cs="Times New Roman"/>
      <w:szCs w:val="24"/>
    </w:rPr>
  </w:style>
  <w:style w:type="paragraph" w:styleId="1">
    <w:name w:val="heading 1"/>
    <w:basedOn w:val="a"/>
    <w:next w:val="a"/>
    <w:link w:val="1Char"/>
    <w:qFormat/>
    <w:rsid w:val="00DE1E8D"/>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aliases w:val="楷体标题"/>
    <w:basedOn w:val="a"/>
    <w:next w:val="a"/>
    <w:link w:val="2Char"/>
    <w:uiPriority w:val="9"/>
    <w:unhideWhenUsed/>
    <w:qFormat/>
    <w:rsid w:val="003A6B9D"/>
    <w:pPr>
      <w:ind w:firstLineChars="200" w:firstLine="640"/>
      <w:jc w:val="left"/>
      <w:outlineLvl w:val="1"/>
    </w:pPr>
    <w:rPr>
      <w:rFonts w:ascii="楷体" w:eastAsia="楷体" w:hAnsi="楷体" w:cs="方正小标宋简体"/>
      <w:sz w:val="32"/>
      <w:szCs w:val="32"/>
    </w:rPr>
  </w:style>
  <w:style w:type="paragraph" w:styleId="3">
    <w:name w:val="heading 3"/>
    <w:basedOn w:val="a"/>
    <w:next w:val="a"/>
    <w:link w:val="3Char"/>
    <w:uiPriority w:val="9"/>
    <w:unhideWhenUsed/>
    <w:qFormat/>
    <w:rsid w:val="00C95348"/>
    <w:pPr>
      <w:snapToGrid w:val="0"/>
      <w:spacing w:beforeLines="100" w:before="312" w:afterLines="100" w:after="312" w:line="560" w:lineRule="exact"/>
      <w:jc w:val="center"/>
      <w:outlineLvl w:val="2"/>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1E8D"/>
    <w:rPr>
      <w:b/>
      <w:bCs/>
      <w:kern w:val="44"/>
      <w:sz w:val="44"/>
      <w:szCs w:val="44"/>
    </w:rPr>
  </w:style>
  <w:style w:type="character" w:customStyle="1" w:styleId="2Char">
    <w:name w:val="标题 2 Char"/>
    <w:aliases w:val="楷体标题 Char"/>
    <w:basedOn w:val="a0"/>
    <w:link w:val="2"/>
    <w:uiPriority w:val="9"/>
    <w:rsid w:val="003A6B9D"/>
    <w:rPr>
      <w:rFonts w:ascii="楷体" w:eastAsia="楷体" w:hAnsi="楷体" w:cs="方正小标宋简体"/>
      <w:sz w:val="32"/>
      <w:szCs w:val="32"/>
    </w:rPr>
  </w:style>
  <w:style w:type="character" w:customStyle="1" w:styleId="3Char">
    <w:name w:val="标题 3 Char"/>
    <w:basedOn w:val="a0"/>
    <w:link w:val="3"/>
    <w:uiPriority w:val="9"/>
    <w:rsid w:val="00C95348"/>
    <w:rPr>
      <w:rFonts w:ascii="黑体" w:eastAsia="黑体" w:hAnsi="黑体" w:cs="Times New Roman"/>
      <w:sz w:val="32"/>
      <w:szCs w:val="32"/>
    </w:rPr>
  </w:style>
  <w:style w:type="paragraph" w:styleId="a3">
    <w:name w:val="header"/>
    <w:basedOn w:val="a"/>
    <w:link w:val="Char"/>
    <w:uiPriority w:val="99"/>
    <w:unhideWhenUsed/>
    <w:rsid w:val="00AE6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6524"/>
    <w:rPr>
      <w:rFonts w:ascii="Times New Roman" w:eastAsia="宋体" w:hAnsi="Times New Roman" w:cs="Times New Roman"/>
      <w:sz w:val="18"/>
      <w:szCs w:val="18"/>
    </w:rPr>
  </w:style>
  <w:style w:type="paragraph" w:styleId="a4">
    <w:name w:val="footer"/>
    <w:basedOn w:val="a"/>
    <w:link w:val="Char0"/>
    <w:uiPriority w:val="99"/>
    <w:unhideWhenUsed/>
    <w:rsid w:val="00AE6524"/>
    <w:pPr>
      <w:tabs>
        <w:tab w:val="center" w:pos="4153"/>
        <w:tab w:val="right" w:pos="8306"/>
      </w:tabs>
      <w:snapToGrid w:val="0"/>
      <w:jc w:val="left"/>
    </w:pPr>
    <w:rPr>
      <w:sz w:val="18"/>
      <w:szCs w:val="18"/>
    </w:rPr>
  </w:style>
  <w:style w:type="character" w:customStyle="1" w:styleId="Char0">
    <w:name w:val="页脚 Char"/>
    <w:basedOn w:val="a0"/>
    <w:link w:val="a4"/>
    <w:uiPriority w:val="99"/>
    <w:rsid w:val="00AE65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611</Words>
  <Characters>3487</Characters>
  <Application>Microsoft Office Word</Application>
  <DocSecurity>0</DocSecurity>
  <Lines>29</Lines>
  <Paragraphs>8</Paragraphs>
  <ScaleCrop>false</ScaleCrop>
  <Company>Home</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Windows 用户</cp:lastModifiedBy>
  <cp:revision>39</cp:revision>
  <dcterms:created xsi:type="dcterms:W3CDTF">2022-02-23T06:53:00Z</dcterms:created>
  <dcterms:modified xsi:type="dcterms:W3CDTF">2023-12-18T02:30:00Z</dcterms:modified>
</cp:coreProperties>
</file>