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92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附件7</w:t>
      </w:r>
    </w:p>
    <w:p w14:paraId="36B8C2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代理人委托书</w:t>
      </w:r>
    </w:p>
    <w:p w14:paraId="47F1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</w:p>
    <w:p w14:paraId="7817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default" w:ascii="Arial" w:hAnsi="Arial" w:eastAsia="仿宋_GB2312" w:cs="Arial"/>
          <w:sz w:val="28"/>
          <w:szCs w:val="28"/>
          <w:highlight w:val="none"/>
          <w:u w:val="none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劳动人事争议仲裁委员会：</w:t>
      </w:r>
    </w:p>
    <w:p w14:paraId="05656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现委托下列人员为（</w:t>
      </w:r>
      <w:r>
        <w:rPr>
          <w:rFonts w:hint="default" w:ascii="Arial" w:hAnsi="Arial" w:eastAsia="仿宋_GB2312" w:cs="Arial"/>
          <w:sz w:val="28"/>
          <w:szCs w:val="28"/>
          <w:highlight w:val="none"/>
          <w:u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劳人仲案字〔   〕   号）劳动人事争议案件我方代理人：</w:t>
      </w:r>
    </w:p>
    <w:p w14:paraId="37B39B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性别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身份证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号码（或执业证件号</w:t>
      </w:r>
    </w:p>
    <w:p w14:paraId="1FAB4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码）：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工作单位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</w:t>
      </w:r>
    </w:p>
    <w:p w14:paraId="7AFEB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职务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联系电话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</w:t>
      </w:r>
    </w:p>
    <w:p w14:paraId="0802F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住所：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</w:t>
      </w:r>
    </w:p>
    <w:p w14:paraId="73A98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代理权限：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□一般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代理。</w:t>
      </w:r>
    </w:p>
    <w:p w14:paraId="02FA5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100" w:firstLineChars="7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□特别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授权。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特别授权权限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                                 </w:t>
      </w:r>
    </w:p>
    <w:p w14:paraId="52C4D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</w:t>
      </w:r>
    </w:p>
    <w:p w14:paraId="579CA5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性别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身份证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号码（或执业证件号</w:t>
      </w:r>
    </w:p>
    <w:p w14:paraId="0F932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码）：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工作单位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</w:t>
      </w:r>
    </w:p>
    <w:p w14:paraId="7369A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职务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联系电话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</w:t>
      </w:r>
    </w:p>
    <w:p w14:paraId="6C7BE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住所：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</w:t>
      </w:r>
    </w:p>
    <w:p w14:paraId="5E42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代理权限：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□一般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代理。</w:t>
      </w:r>
    </w:p>
    <w:p w14:paraId="6A98A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100" w:firstLineChars="7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□特别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授权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。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特别授权权限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                                 </w:t>
      </w:r>
    </w:p>
    <w:p w14:paraId="770C8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single"/>
        </w:rPr>
        <w:t xml:space="preserve">      </w:t>
      </w:r>
    </w:p>
    <w:p w14:paraId="5BD78B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8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 w14:paraId="1CF9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90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               受委托人：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                      </w:t>
      </w:r>
    </w:p>
    <w:p w14:paraId="7B308E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30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（签名或盖章）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（签名或盖章）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 </w:t>
      </w:r>
    </w:p>
    <w:p w14:paraId="170DAA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 </w:t>
      </w:r>
    </w:p>
    <w:p w14:paraId="70DB86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 月    日</w:t>
      </w:r>
    </w:p>
    <w:p w14:paraId="303EF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80" w:hanging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/>
          <w:iCs/>
          <w:sz w:val="24"/>
          <w:szCs w:val="24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/>
          <w:iCs/>
          <w:sz w:val="24"/>
          <w:szCs w:val="24"/>
          <w:highlight w:val="yellow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i/>
          <w:iCs/>
          <w:sz w:val="24"/>
          <w:szCs w:val="24"/>
          <w:highlight w:val="yellow"/>
          <w:lang w:val="en-US" w:eastAsia="zh-CN"/>
        </w:rPr>
        <w:t>1、代理权限分为一般代理和特别授权。一般代理人和未明确特别授权具体权限的代理人无权代为承认、放弃、变更仲裁请求以及进行调解、提起反请求等行为。</w:t>
      </w:r>
    </w:p>
    <w:p w14:paraId="47F59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i/>
          <w:iCs/>
          <w:sz w:val="24"/>
          <w:szCs w:val="24"/>
          <w:highlight w:val="yellow"/>
          <w:lang w:val="en-US" w:eastAsia="zh-CN"/>
        </w:rPr>
        <w:t>2、代理人是律师、法律工作者的，还应按照《中华人民共和国律师法》及法律工作者的有关规定履行相关手续。</w:t>
      </w:r>
    </w:p>
    <w:p w14:paraId="08A2A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/>
          <w:iCs/>
          <w:sz w:val="24"/>
          <w:szCs w:val="24"/>
          <w:highlight w:val="none"/>
          <w:lang w:val="en-US" w:eastAsia="zh-CN"/>
        </w:rPr>
        <w:t>高亮部分系填写说明，请删除。</w:t>
      </w:r>
    </w:p>
    <w:p w14:paraId="6B57AB3D">
      <w:bookmarkStart w:id="0" w:name="_GoBack"/>
      <w:bookmarkEnd w:id="0"/>
    </w:p>
    <w:sectPr>
      <w:footerReference r:id="rId3" w:type="default"/>
      <w:pgSz w:w="11906" w:h="16838"/>
      <w:pgMar w:top="1240" w:right="1633" w:bottom="92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D58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7F1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6F2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6F2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1BEBF6"/>
    <w:multiLevelType w:val="singleLevel"/>
    <w:tmpl w:val="751BEB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038F1"/>
    <w:rsid w:val="148000B2"/>
    <w:rsid w:val="1C1439A1"/>
    <w:rsid w:val="26590D78"/>
    <w:rsid w:val="45252301"/>
    <w:rsid w:val="476218AB"/>
    <w:rsid w:val="57AC65E2"/>
    <w:rsid w:val="5A8038F1"/>
    <w:rsid w:val="5DB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7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0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i/>
      <w:iCs/>
      <w:color w:val="000000"/>
      <w:sz w:val="28"/>
      <w:szCs w:val="28"/>
      <w:u w:val="single"/>
    </w:rPr>
  </w:style>
  <w:style w:type="character" w:customStyle="1" w:styleId="11">
    <w:name w:val="font91"/>
    <w:basedOn w:val="5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10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111"/>
    <w:basedOn w:val="5"/>
    <w:qFormat/>
    <w:uiPriority w:val="0"/>
    <w:rPr>
      <w:rFonts w:hint="eastAsia" w:ascii="仿宋" w:hAnsi="仿宋" w:eastAsia="仿宋" w:cs="仿宋"/>
      <w:color w:val="80C687"/>
      <w:sz w:val="28"/>
      <w:szCs w:val="28"/>
      <w:u w:val="none"/>
    </w:rPr>
  </w:style>
  <w:style w:type="character" w:customStyle="1" w:styleId="14">
    <w:name w:val="font122"/>
    <w:basedOn w:val="5"/>
    <w:qFormat/>
    <w:uiPriority w:val="0"/>
    <w:rPr>
      <w:rFonts w:hint="eastAsia" w:ascii="仿宋" w:hAnsi="仿宋" w:eastAsia="仿宋" w:cs="仿宋"/>
      <w:i/>
      <w:iCs/>
      <w:color w:val="00B0F0"/>
      <w:sz w:val="28"/>
      <w:szCs w:val="28"/>
      <w:u w:val="single"/>
    </w:rPr>
  </w:style>
  <w:style w:type="character" w:customStyle="1" w:styleId="15">
    <w:name w:val="font131"/>
    <w:basedOn w:val="5"/>
    <w:qFormat/>
    <w:uiPriority w:val="0"/>
    <w:rPr>
      <w:rFonts w:hint="eastAsia" w:ascii="仿宋" w:hAnsi="仿宋" w:eastAsia="仿宋" w:cs="仿宋"/>
      <w:color w:val="00B0F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2026-04-15T01:34:00Z</dcterms:created>
  <dc:creator>尘葑·记忆</dc:creator>
  <cp:lastModifiedBy>尘葑·记忆</cp:lastModifiedBy>
  <dcterms:modified xsi:type="dcterms:W3CDTF">2026-04-15T01:39:23Z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AD0E2869D3C74497A8A4188E39F04BBC_13</vt:lpwstr>
  </property>
  <property fmtid="{D5CDD505-2E9C-101B-9397-08002B2CF9AE}" pid="4" name="KSOTemplateDocerSaveRecord">
    <vt:lpwstr>eyJoZGlkIjoiNGY2YWRmZDAzMjA3ODMzYzllZjcyZWVmYWE0NjgwMDQiLCJ1c2VySWQiOiIzMjczNzYwOTUifQ==</vt:lpwstr>
  </property>
</Properties>
</file>